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  <w:bookmarkStart w:id="0" w:name="_GoBack"/>
      <w:bookmarkEnd w:id="0"/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</w:pPr>
    </w:p>
    <w:p w:rsidR="00D3469F" w:rsidRPr="009550CB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hy-AM"/>
        </w:rPr>
      </w:pPr>
      <w:r w:rsidRPr="009550CB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  <w:t>ԿԱՏԱՐՈՂԱԿԱՆԻ ԳՆԱՀԱՏ</w:t>
      </w:r>
      <w:r w:rsidRPr="009550CB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hy-AM"/>
        </w:rPr>
        <w:t>ՈՒՄ</w:t>
      </w:r>
    </w:p>
    <w:p w:rsidR="00D3469F" w:rsidRPr="00987EA3" w:rsidRDefault="00D3469F" w:rsidP="00D3469F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sz w:val="28"/>
          <w:szCs w:val="28"/>
          <w:shd w:val="clear" w:color="auto" w:fill="FFFFFF"/>
          <w:lang w:val="hy-AM"/>
        </w:rPr>
      </w:pPr>
    </w:p>
    <w:p w:rsidR="00D3469F" w:rsidRPr="009550CB" w:rsidRDefault="00D3469F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</w:pPr>
      <w:r w:rsidRPr="009550CB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  <w:t xml:space="preserve">ՀԱՅԱՍՏԱՆԻ ՀԱՆՐԱՊԵՏՈՒԹՅԱՆ ՍՆՆԴԱՄԹԵՐՔԻ ԱՆՎՏԱՆԳՈՒԹՅԱՆ ՏԵՍՉԱԿԱՆ ՄԱՐՄՆԻ  </w:t>
      </w:r>
      <w:r w:rsidRPr="009550CB">
        <w:rPr>
          <w:rFonts w:ascii="GHEA Grapalat" w:eastAsia="Times New Roman" w:hAnsi="GHEA Grapalat" w:cs="Times New Roman"/>
          <w:b/>
          <w:sz w:val="36"/>
          <w:szCs w:val="48"/>
          <w:lang w:val="hy-AM" w:eastAsia="ru-RU"/>
        </w:rPr>
        <w:t xml:space="preserve">2023 ԹՎԱԿԱՆԻ </w:t>
      </w:r>
      <w:r w:rsidR="00987EA3" w:rsidRPr="009550CB">
        <w:rPr>
          <w:rFonts w:ascii="GHEA Grapalat" w:eastAsia="Times New Roman" w:hAnsi="GHEA Grapalat" w:cs="Times New Roman"/>
          <w:b/>
          <w:sz w:val="36"/>
          <w:szCs w:val="48"/>
          <w:lang w:val="hy-AM" w:eastAsia="ru-RU"/>
        </w:rPr>
        <w:t xml:space="preserve"> </w:t>
      </w:r>
      <w:r w:rsidR="00A618D4" w:rsidRPr="009550CB">
        <w:rPr>
          <w:rFonts w:ascii="GHEA Grapalat" w:eastAsia="Times New Roman" w:hAnsi="GHEA Grapalat" w:cs="Times New Roman"/>
          <w:b/>
          <w:sz w:val="36"/>
          <w:szCs w:val="48"/>
          <w:lang w:val="hy-AM" w:eastAsia="ru-RU"/>
        </w:rPr>
        <w:t>2-ՐԴ</w:t>
      </w:r>
      <w:r w:rsidRPr="009550CB">
        <w:rPr>
          <w:rFonts w:ascii="GHEA Grapalat" w:eastAsia="Times New Roman" w:hAnsi="GHEA Grapalat" w:cs="Times New Roman"/>
          <w:b/>
          <w:sz w:val="36"/>
          <w:szCs w:val="48"/>
          <w:lang w:val="hy-AM" w:eastAsia="ru-RU"/>
        </w:rPr>
        <w:t xml:space="preserve"> ԵՌԱՄՍՅԱԿԻ</w:t>
      </w:r>
      <w:r w:rsidRPr="009550CB">
        <w:rPr>
          <w:rFonts w:ascii="GHEA Grapalat" w:eastAsia="Times New Roman" w:hAnsi="GHEA Grapalat" w:cs="Times New Roman"/>
          <w:sz w:val="36"/>
          <w:szCs w:val="48"/>
          <w:lang w:val="hy-AM" w:eastAsia="ru-RU"/>
        </w:rPr>
        <w:t xml:space="preserve"> </w:t>
      </w:r>
      <w:r w:rsidRPr="009550CB">
        <w:rPr>
          <w:rFonts w:ascii="GHEA Grapalat" w:eastAsia="Times New Roman" w:hAnsi="GHEA Grapalat" w:cs="Times New Roman"/>
          <w:b/>
          <w:bCs/>
          <w:sz w:val="36"/>
          <w:szCs w:val="48"/>
          <w:lang w:val="hy-AM" w:eastAsia="ru-RU"/>
        </w:rPr>
        <w:t>ԳՈՐԾՈՒՆԵՈՒԹՅԱՆ</w:t>
      </w:r>
      <w:r w:rsidRPr="009550CB">
        <w:rPr>
          <w:rFonts w:ascii="GHEA Grapalat" w:eastAsia="Times New Roman" w:hAnsi="GHEA Grapalat" w:cs="Times New Roman"/>
          <w:sz w:val="36"/>
          <w:szCs w:val="48"/>
          <w:lang w:val="hy-AM" w:eastAsia="ru-RU"/>
        </w:rPr>
        <w:t xml:space="preserve"> </w:t>
      </w:r>
    </w:p>
    <w:p w:rsidR="00D3469F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</w:pPr>
    </w:p>
    <w:p w:rsidR="00AF22FC" w:rsidRDefault="00AF22FC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</w:pPr>
    </w:p>
    <w:p w:rsidR="00AF22FC" w:rsidRPr="00A618D4" w:rsidRDefault="00AF22FC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</w:pPr>
    </w:p>
    <w:p w:rsidR="00D3469F" w:rsidRPr="00A618D4" w:rsidRDefault="00AF22FC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  <w:r>
        <w:rPr>
          <w:noProof/>
        </w:rPr>
        <w:drawing>
          <wp:inline distT="0" distB="0" distL="0" distR="0">
            <wp:extent cx="1539551" cy="1539551"/>
            <wp:effectExtent l="0" t="0" r="3810" b="3810"/>
            <wp:docPr id="397449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3" cy="15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618D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3969C1" w:rsidRPr="00D67E84" w:rsidRDefault="00AD32C8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trike/>
          <w:sz w:val="24"/>
          <w:szCs w:val="24"/>
          <w:shd w:val="clear" w:color="auto" w:fill="FFFFFF"/>
          <w:lang w:val="af-ZA"/>
        </w:rPr>
      </w:pPr>
      <w:r w:rsidRPr="00D67E84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t xml:space="preserve">ՀԱՅԱՍՏԱՆԻ ՀԱՆՐԱՊԵՏՈՒԹՅԱՆ ՍՆՆԴԱՄԹԵՐՔԻ ԱՆՎՏԱՆԳՈՒԹՅԱՆ ՏԵՍՉԱԿԱՆ ՄԱՐՄՆԻ  </w:t>
      </w:r>
      <w:r w:rsidR="00D3469F" w:rsidRPr="00D67E8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ԳՈՐԾՈՒՆԵՈՒԹՅԱՆ</w:t>
      </w:r>
      <w:r w:rsidR="00D3469F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67E84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t>ԿԱՏԱՐՈՂԱԿԱՆԻ ԳՆԱՀԱՏ</w:t>
      </w:r>
      <w:r w:rsidR="00D3469F" w:rsidRPr="00D67E84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  <w:t>ՈՒ</w:t>
      </w:r>
      <w:r w:rsidRPr="00D67E84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t>Մ</w:t>
      </w:r>
    </w:p>
    <w:p w:rsidR="00D3469F" w:rsidRPr="00D67E84" w:rsidRDefault="00D3469F" w:rsidP="005E75D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5A0F" w:rsidRPr="00D67E84" w:rsidRDefault="00D3469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7E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2023 ԹՎԱԿԱՆԻ </w:t>
      </w:r>
      <w:r w:rsidR="00A618D4" w:rsidRPr="00D67E84">
        <w:rPr>
          <w:rFonts w:ascii="GHEA Grapalat" w:hAnsi="GHEA Grapalat"/>
          <w:b/>
          <w:sz w:val="24"/>
          <w:szCs w:val="24"/>
          <w:lang w:val="hy-AM"/>
        </w:rPr>
        <w:t>2</w:t>
      </w:r>
      <w:r w:rsidRPr="00D67E84">
        <w:rPr>
          <w:rFonts w:ascii="GHEA Grapalat" w:hAnsi="GHEA Grapalat"/>
          <w:b/>
          <w:sz w:val="24"/>
          <w:szCs w:val="24"/>
          <w:lang w:val="hy-AM"/>
        </w:rPr>
        <w:t>-</w:t>
      </w:r>
      <w:r w:rsidR="00A618D4" w:rsidRPr="00D67E84">
        <w:rPr>
          <w:rFonts w:ascii="GHEA Grapalat" w:hAnsi="GHEA Grapalat"/>
          <w:b/>
          <w:sz w:val="24"/>
          <w:szCs w:val="24"/>
          <w:lang w:val="hy-AM"/>
        </w:rPr>
        <w:t>ՐԴ</w:t>
      </w:r>
      <w:r w:rsidRPr="00D67E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</w:p>
    <w:p w:rsidR="008242D1" w:rsidRPr="00D67E84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67E84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D3469F" w:rsidRPr="00D67E84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D67E84" w:rsidRPr="00D67E84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D3469F" w:rsidRPr="00D67E84">
        <w:rPr>
          <w:rFonts w:ascii="GHEA Grapalat" w:hAnsi="GHEA Grapalat"/>
          <w:bCs/>
          <w:sz w:val="24"/>
          <w:szCs w:val="24"/>
          <w:lang w:val="hy-AM"/>
        </w:rPr>
        <w:t xml:space="preserve"> եռամսյակի </w:t>
      </w:r>
      <w:r w:rsidR="00BF2755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կատարողականի գնահատումը կատարվել է հիմք ընդունելով Տեսչական մարմինների մասին օրենքի 11-րդ հոդվածի պահանջներ</w:t>
      </w:r>
      <w:r w:rsidR="00D334A4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BF2755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Հայաստանի Հանրապետության </w:t>
      </w:r>
      <w:r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</w:t>
      </w:r>
      <w:r w:rsidR="00D334A4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պահանջները, ինչպես նաև </w:t>
      </w:r>
      <w:r w:rsidR="00D334A4" w:rsidRPr="00D67E84">
        <w:rPr>
          <w:rFonts w:ascii="GHEA Grapalat" w:hAnsi="GHEA Grapalat"/>
          <w:bCs/>
          <w:sz w:val="24"/>
          <w:szCs w:val="24"/>
          <w:lang w:val="hy-AM"/>
        </w:rPr>
        <w:t>հաշվի առնելով Տեսչական մարմնի կառավարման խորհրդի 2020 թվականի</w:t>
      </w:r>
      <w:r w:rsidR="00DA43D8" w:rsidRPr="00D67E84">
        <w:rPr>
          <w:rFonts w:ascii="GHEA Grapalat" w:hAnsi="GHEA Grapalat"/>
          <w:bCs/>
          <w:sz w:val="24"/>
          <w:szCs w:val="24"/>
          <w:lang w:val="hy-AM"/>
        </w:rPr>
        <w:t xml:space="preserve"> օգոստոսի 13</w:t>
      </w:r>
      <w:r w:rsidR="00D334A4" w:rsidRPr="00D67E84">
        <w:rPr>
          <w:rFonts w:ascii="GHEA Grapalat" w:hAnsi="GHEA Grapalat"/>
          <w:bCs/>
          <w:sz w:val="24"/>
          <w:szCs w:val="24"/>
          <w:lang w:val="hy-AM"/>
        </w:rPr>
        <w:t xml:space="preserve">-ի N </w:t>
      </w:r>
      <w:r w:rsidR="00DA43D8" w:rsidRPr="00D67E84">
        <w:rPr>
          <w:rFonts w:ascii="GHEA Grapalat" w:hAnsi="GHEA Grapalat"/>
          <w:bCs/>
          <w:sz w:val="24"/>
          <w:szCs w:val="24"/>
          <w:lang w:val="hy-AM"/>
        </w:rPr>
        <w:t>11</w:t>
      </w:r>
      <w:r w:rsidR="00D334A4" w:rsidRPr="00D67E84">
        <w:rPr>
          <w:rFonts w:ascii="GHEA Grapalat" w:hAnsi="GHEA Grapalat"/>
          <w:bCs/>
          <w:sz w:val="24"/>
          <w:szCs w:val="24"/>
          <w:lang w:val="hy-AM"/>
        </w:rPr>
        <w:t xml:space="preserve">- որոշմամբ հաստատված «ՀՀ </w:t>
      </w:r>
      <w:r w:rsidR="00D334A4" w:rsidRPr="00D67E84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սննդամթերքի անվտանգության տեսչական</w:t>
      </w:r>
      <w:r w:rsidR="00D334A4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D334A4" w:rsidRPr="00D67E84">
        <w:rPr>
          <w:rFonts w:ascii="GHEA Grapalat" w:hAnsi="GHEA Grapalat"/>
          <w:bCs/>
          <w:sz w:val="24"/>
          <w:szCs w:val="24"/>
          <w:lang w:val="hy-AM"/>
        </w:rPr>
        <w:t xml:space="preserve"> գործունեության կատարողականի գնահատման մեթոդաբանությունը»։</w:t>
      </w:r>
      <w:r w:rsidR="00BF2755" w:rsidRPr="00D67E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D334A4" w:rsidRPr="00A618D4" w:rsidRDefault="00D334A4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2C369A" w:rsidRPr="00893A7C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3A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893A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893A7C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3A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FC538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Pr="00FC5383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A3DDD" w:rsidRPr="00FC5383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5383">
        <w:rPr>
          <w:rFonts w:ascii="GHEA Grapalat" w:hAnsi="GHEA Grapalat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FC5383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01403" w:rsidRPr="00FC5383" w:rsidRDefault="00A01403" w:rsidP="00A702F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C53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ՆՊԱՏԱԿԻ ՉԱՓՈՐՈՇԻՉՆԵՐ</w:t>
      </w:r>
    </w:p>
    <w:p w:rsidR="00A01403" w:rsidRPr="00FC538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FC538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53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082C1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Տեսչական մարմնի գործունեության հիմնական նպատակին հասնելու մակարդակի գնահատումը կատարվում է</w:t>
      </w:r>
      <w:r w:rsidR="00EE5261" w:rsidRPr="00FC53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</w:t>
      </w:r>
      <w:r w:rsidR="00EE5261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հանրագումարի </w:t>
      </w:r>
      <w:r w:rsidR="0003529F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082C13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82939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C5383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="005C703A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</w:t>
      </w:r>
      <w:r w:rsidRPr="00EC7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մակարդակը</w:t>
      </w:r>
      <w:r w:rsidR="00B03B4E" w:rsidRPr="00EC7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</w:t>
      </w:r>
      <w:r w:rsidR="00EA251B" w:rsidRPr="00EC7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A07199" w:rsidRPr="00EC7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B03B4E" w:rsidRPr="00EC7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="00924B22"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924B22" w:rsidRPr="00082C13">
        <w:rPr>
          <w:rFonts w:ascii="GHEA Grapalat" w:hAnsi="GHEA Grapalat"/>
          <w:sz w:val="24"/>
          <w:szCs w:val="24"/>
          <w:lang w:val="hy-AM"/>
        </w:rPr>
        <w:t>(2022թ.</w:t>
      </w:r>
      <w:r w:rsidR="009238B6" w:rsidRPr="00082C13">
        <w:rPr>
          <w:rFonts w:ascii="GHEA Grapalat" w:hAnsi="GHEA Grapalat"/>
          <w:sz w:val="24"/>
          <w:szCs w:val="24"/>
          <w:lang w:val="hy-AM"/>
        </w:rPr>
        <w:t>2-րդ</w:t>
      </w:r>
      <w:r w:rsidR="00924B22" w:rsidRPr="00082C13">
        <w:rPr>
          <w:rFonts w:ascii="GHEA Grapalat" w:hAnsi="GHEA Grapalat"/>
          <w:sz w:val="24"/>
          <w:szCs w:val="24"/>
          <w:lang w:val="hy-AM"/>
        </w:rPr>
        <w:t xml:space="preserve"> եռամսյակ` 0,09)</w:t>
      </w:r>
      <w:r w:rsidR="00B03B4E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B03B4E"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03B4E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ցուցանիշն, ըստ ոլորտների, հետևյալն է՝</w:t>
      </w:r>
    </w:p>
    <w:p w:rsidR="009E7124" w:rsidRPr="00A618D4" w:rsidRDefault="009E7124" w:rsidP="009E712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586"/>
        <w:gridCol w:w="2029"/>
        <w:gridCol w:w="2122"/>
      </w:tblGrid>
      <w:tr w:rsidR="00A618D4" w:rsidRPr="00A618D4" w:rsidTr="009E7124">
        <w:tc>
          <w:tcPr>
            <w:tcW w:w="397" w:type="dxa"/>
            <w:vMerge w:val="restart"/>
            <w:shd w:val="clear" w:color="auto" w:fill="auto"/>
          </w:tcPr>
          <w:p w:rsidR="005624C5" w:rsidRPr="00A618D4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2A1C13" w:rsidRDefault="005624C5" w:rsidP="00941A8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A618D4" w:rsidRPr="00A618D4" w:rsidTr="009E7124">
        <w:tc>
          <w:tcPr>
            <w:tcW w:w="397" w:type="dxa"/>
            <w:vMerge/>
            <w:shd w:val="clear" w:color="auto" w:fill="auto"/>
          </w:tcPr>
          <w:p w:rsidR="005624C5" w:rsidRPr="00A618D4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202</w:t>
            </w:r>
            <w:r w:rsidR="00B82939" w:rsidRPr="002A1C13">
              <w:rPr>
                <w:rFonts w:ascii="GHEA Grapalat" w:hAnsi="GHEA Grapalat"/>
                <w:b/>
                <w:bCs/>
                <w:lang w:val="hy-AM"/>
              </w:rPr>
              <w:t>2</w:t>
            </w:r>
            <w:r w:rsidRPr="002A1C13">
              <w:rPr>
                <w:rFonts w:ascii="GHEA Grapalat" w:hAnsi="GHEA Grapalat"/>
                <w:b/>
                <w:bCs/>
                <w:lang w:val="hy-AM"/>
              </w:rPr>
              <w:t>թ.</w:t>
            </w:r>
          </w:p>
          <w:p w:rsidR="005624C5" w:rsidRPr="002A1C13" w:rsidRDefault="009238B6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2-րդ</w:t>
            </w:r>
            <w:r w:rsidR="00B82939" w:rsidRPr="002A1C13">
              <w:rPr>
                <w:rFonts w:ascii="GHEA Grapalat" w:hAnsi="GHEA Grapalat"/>
                <w:b/>
                <w:bCs/>
                <w:lang w:val="hy-AM"/>
              </w:rPr>
              <w:t xml:space="preserve"> եռամսյակ</w:t>
            </w:r>
          </w:p>
        </w:tc>
        <w:tc>
          <w:tcPr>
            <w:tcW w:w="2122" w:type="dxa"/>
            <w:shd w:val="clear" w:color="auto" w:fill="auto"/>
          </w:tcPr>
          <w:p w:rsidR="00B82939" w:rsidRPr="002A1C13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5624C5" w:rsidRPr="002A1C13" w:rsidRDefault="009238B6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2-րդ</w:t>
            </w:r>
            <w:r w:rsidR="00B82939" w:rsidRPr="002A1C13">
              <w:rPr>
                <w:rFonts w:ascii="GHEA Grapalat" w:hAnsi="GHEA Grapalat"/>
                <w:b/>
                <w:bCs/>
                <w:lang w:val="hy-AM"/>
              </w:rPr>
              <w:t xml:space="preserve"> եռամսյակ</w:t>
            </w:r>
          </w:p>
        </w:tc>
      </w:tr>
      <w:tr w:rsidR="00124C89" w:rsidRPr="00A618D4" w:rsidTr="009E7124">
        <w:tc>
          <w:tcPr>
            <w:tcW w:w="397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29" w:type="dxa"/>
            <w:shd w:val="clear" w:color="auto" w:fill="auto"/>
          </w:tcPr>
          <w:p w:rsidR="00124C89" w:rsidRPr="00082C13" w:rsidRDefault="00124C8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0,0</w:t>
            </w:r>
            <w:r w:rsidRPr="00082C13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124C89" w:rsidRPr="00FC5189" w:rsidRDefault="00124C8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C5189">
              <w:rPr>
                <w:rFonts w:ascii="GHEA Grapalat" w:hAnsi="GHEA Grapalat"/>
                <w:lang w:val="hy-AM"/>
              </w:rPr>
              <w:t>0,09</w:t>
            </w:r>
          </w:p>
        </w:tc>
      </w:tr>
      <w:tr w:rsidR="00124C89" w:rsidRPr="00A618D4" w:rsidTr="009E7124">
        <w:tc>
          <w:tcPr>
            <w:tcW w:w="397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29" w:type="dxa"/>
            <w:shd w:val="clear" w:color="auto" w:fill="auto"/>
          </w:tcPr>
          <w:p w:rsidR="00124C89" w:rsidRPr="00082C13" w:rsidRDefault="00124C89" w:rsidP="00FF05B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0,</w:t>
            </w:r>
            <w:r w:rsidR="00FF05B9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124C89" w:rsidRPr="00FC5189" w:rsidRDefault="00F7689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FC5189">
              <w:rPr>
                <w:rFonts w:ascii="GHEA Grapalat" w:hAnsi="GHEA Grapalat"/>
                <w:lang w:val="hy-AM"/>
              </w:rPr>
              <w:t>0,04</w:t>
            </w:r>
          </w:p>
        </w:tc>
      </w:tr>
      <w:tr w:rsidR="00124C89" w:rsidRPr="00A618D4" w:rsidTr="009E7124">
        <w:tc>
          <w:tcPr>
            <w:tcW w:w="397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:rsidR="00124C89" w:rsidRPr="002A1C13" w:rsidRDefault="00124C89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բուսասանիտարիա</w:t>
            </w:r>
            <w:r w:rsidRPr="002A1C1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124C89" w:rsidRPr="00082C13" w:rsidRDefault="00124C8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2C13">
              <w:rPr>
                <w:rFonts w:ascii="GHEA Grapalat" w:hAnsi="GHEA Grapalat"/>
                <w:lang w:val="hy-AM"/>
              </w:rPr>
              <w:t>0,1</w:t>
            </w:r>
          </w:p>
        </w:tc>
        <w:tc>
          <w:tcPr>
            <w:tcW w:w="2122" w:type="dxa"/>
            <w:shd w:val="clear" w:color="auto" w:fill="auto"/>
          </w:tcPr>
          <w:p w:rsidR="00124C89" w:rsidRPr="00FC5189" w:rsidRDefault="00124C8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C5189">
              <w:rPr>
                <w:rFonts w:ascii="GHEA Grapalat" w:hAnsi="GHEA Grapalat"/>
                <w:lang w:val="hy-AM"/>
              </w:rPr>
              <w:t>0,08</w:t>
            </w:r>
          </w:p>
        </w:tc>
      </w:tr>
    </w:tbl>
    <w:p w:rsidR="00D334A4" w:rsidRPr="00A618D4" w:rsidRDefault="00D334A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D962BB" w:rsidRPr="00644DE4" w:rsidRDefault="00055A0F" w:rsidP="00D962B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4D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644D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644DE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644DE4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644D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082C13" w:rsidRDefault="009E150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644DE4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ռիսկային բնագավառներում փոփոխությունների </w:t>
      </w:r>
      <w:r w:rsidR="00B03B4E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առկայությունը </w:t>
      </w:r>
      <w:r w:rsidR="00FC5189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="008B47D9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F0594B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2D634B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634B" w:rsidRPr="007B2F54">
        <w:rPr>
          <w:rFonts w:ascii="GHEA Grapalat" w:hAnsi="GHEA Grapalat"/>
          <w:sz w:val="24"/>
          <w:szCs w:val="24"/>
          <w:lang w:val="hy-AM"/>
        </w:rPr>
        <w:t>(2022թ.</w:t>
      </w:r>
      <w:r w:rsidR="00987EA3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DE4" w:rsidRPr="007B2F54">
        <w:rPr>
          <w:rFonts w:ascii="GHEA Grapalat" w:hAnsi="GHEA Grapalat"/>
          <w:sz w:val="24"/>
          <w:szCs w:val="24"/>
          <w:lang w:val="hy-AM"/>
        </w:rPr>
        <w:t>2-րդ</w:t>
      </w:r>
      <w:r w:rsidR="002D634B" w:rsidRPr="007B2F54">
        <w:rPr>
          <w:rFonts w:ascii="GHEA Grapalat" w:hAnsi="GHEA Grapalat"/>
          <w:sz w:val="24"/>
          <w:szCs w:val="24"/>
          <w:lang w:val="hy-AM"/>
        </w:rPr>
        <w:t xml:space="preserve">եռամսյակ` </w:t>
      </w:r>
      <w:r w:rsidR="007B1135" w:rsidRPr="007B2F54">
        <w:rPr>
          <w:rFonts w:ascii="GHEA Grapalat" w:eastAsia="Calibri" w:hAnsi="GHEA Grapalat" w:cs="Times New Roman"/>
          <w:sz w:val="24"/>
          <w:szCs w:val="24"/>
          <w:lang w:val="hy-AM"/>
        </w:rPr>
        <w:t>0,08</w:t>
      </w:r>
      <w:r w:rsidR="002D634B" w:rsidRPr="007B2F54">
        <w:rPr>
          <w:rFonts w:ascii="GHEA Grapalat" w:hAnsi="GHEA Grapalat"/>
          <w:sz w:val="24"/>
          <w:szCs w:val="24"/>
          <w:lang w:val="hy-AM"/>
        </w:rPr>
        <w:t>)</w:t>
      </w:r>
      <w:r w:rsidR="00B03B4E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Նույն ցուցանիշն </w:t>
      </w:r>
      <w:r w:rsidR="00005E94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7B2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3A3DDD" w:rsidRPr="00A618D4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10"/>
          <w:szCs w:val="10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37"/>
        <w:gridCol w:w="2061"/>
        <w:gridCol w:w="2156"/>
      </w:tblGrid>
      <w:tr w:rsidR="00A618D4" w:rsidRPr="00A618D4" w:rsidTr="006522A9">
        <w:trPr>
          <w:trHeight w:val="487"/>
        </w:trPr>
        <w:tc>
          <w:tcPr>
            <w:tcW w:w="361" w:type="dxa"/>
            <w:vMerge w:val="restart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2A1C13" w:rsidRDefault="005624C5" w:rsidP="004457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5624C5" w:rsidRPr="002A1C13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644DE4" w:rsidRPr="00A618D4" w:rsidTr="006522A9">
        <w:trPr>
          <w:trHeight w:val="669"/>
        </w:trPr>
        <w:tc>
          <w:tcPr>
            <w:tcW w:w="361" w:type="dxa"/>
            <w:vMerge/>
            <w:shd w:val="clear" w:color="auto" w:fill="auto"/>
          </w:tcPr>
          <w:p w:rsidR="00644DE4" w:rsidRPr="002A1C13" w:rsidRDefault="00644DE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4DE4" w:rsidRPr="002A1C13" w:rsidRDefault="00644DE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644DE4" w:rsidRPr="002A1C13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644DE4" w:rsidRPr="002A1C13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70" w:type="dxa"/>
            <w:shd w:val="clear" w:color="auto" w:fill="auto"/>
          </w:tcPr>
          <w:p w:rsidR="00644DE4" w:rsidRPr="002A1C13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644DE4" w:rsidRPr="002A1C13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1C13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F0594B" w:rsidRPr="00A618D4" w:rsidTr="006522A9">
        <w:trPr>
          <w:trHeight w:val="487"/>
        </w:trPr>
        <w:tc>
          <w:tcPr>
            <w:tcW w:w="361" w:type="dxa"/>
            <w:shd w:val="clear" w:color="auto" w:fill="auto"/>
          </w:tcPr>
          <w:p w:rsidR="00F0594B" w:rsidRPr="002A1C13" w:rsidRDefault="00F0594B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94B" w:rsidRPr="002A1C13" w:rsidRDefault="00F0594B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F0594B" w:rsidRPr="00082C13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0,078</w:t>
            </w:r>
          </w:p>
        </w:tc>
        <w:tc>
          <w:tcPr>
            <w:tcW w:w="2170" w:type="dxa"/>
            <w:shd w:val="clear" w:color="auto" w:fill="auto"/>
          </w:tcPr>
          <w:p w:rsidR="00F0594B" w:rsidRPr="003F333D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F333D">
              <w:rPr>
                <w:rFonts w:ascii="GHEA Grapalat" w:hAnsi="GHEA Grapalat"/>
                <w:lang w:val="hy-AM"/>
              </w:rPr>
              <w:t>0,042</w:t>
            </w:r>
          </w:p>
        </w:tc>
      </w:tr>
      <w:tr w:rsidR="00F0594B" w:rsidRPr="00A618D4" w:rsidTr="006522A9">
        <w:trPr>
          <w:trHeight w:val="499"/>
        </w:trPr>
        <w:tc>
          <w:tcPr>
            <w:tcW w:w="361" w:type="dxa"/>
            <w:shd w:val="clear" w:color="auto" w:fill="auto"/>
          </w:tcPr>
          <w:p w:rsidR="00F0594B" w:rsidRPr="002A1C13" w:rsidRDefault="00F0594B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94B" w:rsidRPr="002A1C13" w:rsidRDefault="00F0594B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2A1C1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F0594B" w:rsidRPr="00082C13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0,</w:t>
            </w:r>
            <w:r w:rsidRPr="00082C13">
              <w:rPr>
                <w:rFonts w:ascii="GHEA Grapalat" w:hAnsi="GHEA Grapalat"/>
                <w:lang w:val="en-US"/>
              </w:rPr>
              <w:t>0</w:t>
            </w:r>
            <w:r w:rsidRPr="00082C13">
              <w:rPr>
                <w:rFonts w:ascii="GHEA Grapalat" w:hAnsi="GHEA Grapalat"/>
                <w:lang w:val="hy-AM"/>
              </w:rPr>
              <w:t>88</w:t>
            </w:r>
          </w:p>
        </w:tc>
        <w:tc>
          <w:tcPr>
            <w:tcW w:w="2170" w:type="dxa"/>
            <w:shd w:val="clear" w:color="auto" w:fill="auto"/>
          </w:tcPr>
          <w:p w:rsidR="00F0594B" w:rsidRPr="00BF222F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F222F">
              <w:rPr>
                <w:rFonts w:ascii="GHEA Grapalat" w:hAnsi="GHEA Grapalat"/>
                <w:lang w:val="hy-AM"/>
              </w:rPr>
              <w:t>0,</w:t>
            </w:r>
            <w:r w:rsidRPr="00BF222F">
              <w:rPr>
                <w:rFonts w:ascii="GHEA Grapalat" w:hAnsi="GHEA Grapalat"/>
                <w:lang w:val="en-US"/>
              </w:rPr>
              <w:t>0</w:t>
            </w:r>
            <w:r w:rsidRPr="00BF222F">
              <w:rPr>
                <w:rFonts w:ascii="GHEA Grapalat" w:hAnsi="GHEA Grapalat"/>
                <w:lang w:val="hy-AM"/>
              </w:rPr>
              <w:t>43</w:t>
            </w:r>
          </w:p>
        </w:tc>
      </w:tr>
      <w:tr w:rsidR="00F0594B" w:rsidRPr="00A618D4" w:rsidTr="006522A9">
        <w:trPr>
          <w:trHeight w:val="487"/>
        </w:trPr>
        <w:tc>
          <w:tcPr>
            <w:tcW w:w="361" w:type="dxa"/>
            <w:shd w:val="clear" w:color="auto" w:fill="auto"/>
          </w:tcPr>
          <w:p w:rsidR="00F0594B" w:rsidRPr="002A1C13" w:rsidRDefault="00F0594B" w:rsidP="00ED735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A1C1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94B" w:rsidRPr="006B372C" w:rsidRDefault="00F0594B" w:rsidP="00ED735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6B372C">
              <w:rPr>
                <w:rFonts w:ascii="GHEA Grapalat" w:hAnsi="GHEA Grapalat"/>
                <w:lang w:val="hy-AM"/>
              </w:rPr>
              <w:t>բուսասանիտարիա</w:t>
            </w:r>
            <w:r w:rsidRPr="006B372C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F0594B" w:rsidRPr="006B372C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6B372C">
              <w:rPr>
                <w:rFonts w:ascii="GHEA Grapalat" w:hAnsi="GHEA Grapalat"/>
                <w:lang w:val="hy-AM"/>
              </w:rPr>
              <w:t>0,1</w:t>
            </w:r>
          </w:p>
        </w:tc>
        <w:tc>
          <w:tcPr>
            <w:tcW w:w="2170" w:type="dxa"/>
            <w:shd w:val="clear" w:color="auto" w:fill="auto"/>
          </w:tcPr>
          <w:p w:rsidR="00F0594B" w:rsidRPr="006B372C" w:rsidRDefault="00F0594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6B372C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ED735A" w:rsidRPr="00A618D4" w:rsidRDefault="00ED735A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A01403" w:rsidRPr="00F61FC5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1.3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Ռիսկերի պլանավորման,</w:t>
      </w:r>
      <w:r w:rsidR="00ED735A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վերլուծության</w:t>
      </w:r>
      <w:r w:rsidR="00ED735A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</w:t>
      </w:r>
      <w:r w:rsidR="00ED735A" w:rsidRPr="00673D02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գնահատման</w:t>
      </w:r>
      <w:r w:rsidR="00ED735A" w:rsidRPr="00673D02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համար</w:t>
      </w:r>
      <w:r w:rsidR="00ED735A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673D0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</w:t>
      </w:r>
      <w:r w:rsidR="00A01403" w:rsidRPr="00F61FC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ֆինանսական միջոցները և մարդկային ռեսուրսները</w:t>
      </w:r>
    </w:p>
    <w:p w:rsidR="00597C11" w:rsidRPr="00F61FC5" w:rsidRDefault="00597C11" w:rsidP="00597C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u w:val="single"/>
          <w:lang w:val="hy-AM"/>
        </w:rPr>
      </w:pPr>
      <w:r w:rsidRPr="00F61FC5">
        <w:rPr>
          <w:rFonts w:ascii="GHEA Grapalat" w:hAnsi="GHEA Grapalat"/>
          <w:i/>
          <w:u w:val="single"/>
          <w:lang w:val="hy-AM"/>
        </w:rPr>
        <w:t xml:space="preserve">Չափորոշիչը գնահատվում է տարեկան կտրվածքով։ </w:t>
      </w:r>
    </w:p>
    <w:p w:rsidR="00A01403" w:rsidRPr="00F61FC5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61FC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1.4</w:t>
      </w:r>
      <w:r w:rsidR="00A01403" w:rsidRPr="00F61FC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C15B72" w:rsidRPr="00913E4E" w:rsidRDefault="0072144F" w:rsidP="00C15B7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61FC5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F61FC5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</w:t>
      </w:r>
      <w:r w:rsidR="0017169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իրականացված</w:t>
      </w:r>
      <w:r w:rsidR="000725F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</w:t>
      </w:r>
      <w:r w:rsidR="00503D03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հատկացվել</w:t>
      </w:r>
      <w:r w:rsidR="00D811CF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ED3DE8" w:rsidRPr="00913E4E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Խորհրդատվությանը </w:t>
      </w:r>
      <w:r w:rsidR="0017169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</w:t>
      </w:r>
      <w:r w:rsidR="00E90743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կառուցվածքային </w:t>
      </w:r>
      <w:r w:rsidR="00396347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տարած</w:t>
      </w:r>
      <w:r w:rsidR="00E90743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քային ստորաբաժանումների </w:t>
      </w:r>
      <w:r w:rsidR="000725F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347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160 </w:t>
      </w:r>
      <w:r w:rsidR="000725F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աշխատակից</w:t>
      </w:r>
      <w:r w:rsidR="00E90743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A33FF2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241AC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241AC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61FC5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="009241AC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913E4E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9241AC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Խորհրդատվությանը մասնակցել են կառուցվածքային և տարածքային ստորաբաժանումների  շուրջ 16</w:t>
      </w:r>
      <w:r w:rsidR="005D0BAB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9241AC" w:rsidRPr="00913E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աշխատակից: </w:t>
      </w:r>
    </w:p>
    <w:p w:rsidR="00913E4E" w:rsidRPr="00A618D4" w:rsidRDefault="00913E4E" w:rsidP="00913E4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4F5583" w:rsidRPr="00F61FC5" w:rsidRDefault="004F5583" w:rsidP="004F5583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61FC5">
        <w:rPr>
          <w:rFonts w:ascii="GHEA Grapalat" w:eastAsia="Calibri" w:hAnsi="GHEA Grapalat" w:cs="Times New Roman"/>
          <w:sz w:val="24"/>
          <w:szCs w:val="24"/>
          <w:lang w:val="hy-AM"/>
        </w:rPr>
        <w:t>2022 և 2023 թ</w:t>
      </w:r>
      <w:r w:rsidRPr="00F61FC5">
        <w:rPr>
          <w:rFonts w:ascii="GHEA Grapalat" w:eastAsia="MS Mincho" w:hAnsi="GHEA Grapalat" w:cs="MS Mincho"/>
          <w:sz w:val="24"/>
          <w:szCs w:val="24"/>
          <w:lang w:val="hy-AM"/>
        </w:rPr>
        <w:t>վականների</w:t>
      </w:r>
      <w:r w:rsidRPr="00F61FC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61FC5" w:rsidRPr="00F61FC5">
        <w:rPr>
          <w:rFonts w:ascii="GHEA Grapalat" w:eastAsia="Calibri" w:hAnsi="GHEA Grapalat" w:cs="Times New Roman"/>
          <w:sz w:val="24"/>
          <w:szCs w:val="24"/>
          <w:lang w:val="hy-AM"/>
        </w:rPr>
        <w:t>2-րդ</w:t>
      </w:r>
      <w:r w:rsidRPr="00F61FC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ստացված ահազանգերի վերլուծություն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19"/>
        <w:gridCol w:w="1219"/>
        <w:gridCol w:w="1220"/>
        <w:gridCol w:w="1303"/>
        <w:gridCol w:w="1219"/>
        <w:gridCol w:w="1220"/>
      </w:tblGrid>
      <w:tr w:rsidR="00A618D4" w:rsidRPr="00A618D4" w:rsidTr="003273EF">
        <w:trPr>
          <w:trHeight w:val="77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11" w:rsidRPr="00F61FC5" w:rsidRDefault="00597C11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F61FC5" w:rsidRDefault="00485229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F61FC5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F61FC5" w:rsidRDefault="005F53F3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F61FC5">
              <w:rPr>
                <w:rFonts w:ascii="GHEA Grapalat" w:hAnsi="GHEA Grapalat"/>
                <w:lang w:val="hy-AM"/>
              </w:rPr>
              <w:t>Ա</w:t>
            </w:r>
            <w:r w:rsidR="00485229" w:rsidRPr="00F61FC5">
              <w:rPr>
                <w:rFonts w:ascii="GHEA Grapalat" w:hAnsi="GHEA Grapalat"/>
                <w:lang w:val="hy-AM"/>
              </w:rPr>
              <w:t>նասնաբուժություն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F61FC5" w:rsidRDefault="00485229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F61FC5">
              <w:rPr>
                <w:rFonts w:ascii="GHEA Grapalat" w:hAnsi="GHEA Grapalat"/>
                <w:lang w:val="hy-AM"/>
              </w:rPr>
              <w:t>բուսասանիտարիա</w:t>
            </w:r>
          </w:p>
        </w:tc>
      </w:tr>
      <w:tr w:rsidR="00FD0DA5" w:rsidRPr="00A618D4" w:rsidTr="003273EF">
        <w:trPr>
          <w:trHeight w:val="16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5" w:rsidRPr="00F61FC5" w:rsidRDefault="00FD0DA5" w:rsidP="002D0CF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2023թ.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2023թ.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2023թ.</w:t>
            </w:r>
          </w:p>
          <w:p w:rsidR="00FD0DA5" w:rsidRPr="00F61FC5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61F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2-րդ եռամսյակ</w:t>
            </w:r>
          </w:p>
        </w:tc>
      </w:tr>
      <w:tr w:rsidR="00A618D4" w:rsidRPr="00A618D4" w:rsidTr="003273EF">
        <w:trPr>
          <w:trHeight w:val="6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F61FC5" w:rsidRDefault="00597C11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F61FC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Միջոցառումների թիվ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8722C9" w:rsidRDefault="008722C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395255" w:rsidRDefault="00395255" w:rsidP="00AD2E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395255">
              <w:rPr>
                <w:rFonts w:ascii="GHEA Grapalat" w:eastAsia="Calibri" w:hAnsi="GHEA Grapalat"/>
                <w:lang w:val="hy-AM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8722C9" w:rsidRDefault="008722C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8722C9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8722C9" w:rsidRDefault="0039525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722C9">
              <w:rPr>
                <w:rFonts w:ascii="GHEA Grapalat" w:eastAsia="Calibri" w:hAnsi="GHEA Grapalat"/>
                <w:lang w:val="hy-AM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8722C9" w:rsidRDefault="001E0D9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722C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395255" w:rsidRDefault="0039525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95255">
              <w:rPr>
                <w:rFonts w:ascii="GHEA Grapalat" w:hAnsi="GHEA Grapalat"/>
                <w:lang w:val="hy-AM"/>
              </w:rPr>
              <w:t>5</w:t>
            </w:r>
          </w:p>
        </w:tc>
      </w:tr>
    </w:tbl>
    <w:p w:rsidR="008B4E70" w:rsidRPr="00A618D4" w:rsidRDefault="008B4E70" w:rsidP="00597C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i/>
          <w:iCs/>
          <w:color w:val="FF0000"/>
          <w:sz w:val="20"/>
          <w:szCs w:val="20"/>
          <w:lang w:val="hy-AM"/>
        </w:rPr>
      </w:pPr>
    </w:p>
    <w:p w:rsidR="00B00391" w:rsidRPr="003A0C8A" w:rsidRDefault="00B00391" w:rsidP="00B00391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A0C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2023թ. </w:t>
      </w:r>
      <w:r w:rsidR="003A0C8A" w:rsidRPr="003A0C8A">
        <w:rPr>
          <w:rFonts w:ascii="GHEA Grapalat" w:eastAsia="Calibri" w:hAnsi="GHEA Grapalat" w:cs="Times New Roman"/>
          <w:sz w:val="24"/>
          <w:szCs w:val="24"/>
          <w:lang w:val="hy-AM"/>
        </w:rPr>
        <w:t>2-րդ</w:t>
      </w:r>
      <w:r w:rsidRPr="003A0C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ստացված ահազանգերի վերլուծություն</w:t>
      </w:r>
    </w:p>
    <w:p w:rsidR="00B00391" w:rsidRPr="00227B7D" w:rsidRDefault="00B00391" w:rsidP="00B00391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A0C8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ՀՀ սննդամթերքի անվտանգության տեսչական մարմնի իրազեկման, խորհրդատվության և հանրության հետ տարվող աշխատանքների բաժինը 2023 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թվականի </w:t>
      </w:r>
      <w:r w:rsidR="003A0C8A" w:rsidRPr="00227B7D">
        <w:rPr>
          <w:rFonts w:ascii="GHEA Grapalat" w:eastAsia="Calibri" w:hAnsi="GHEA Grapalat" w:cs="Times New Roman"/>
          <w:sz w:val="24"/>
          <w:szCs w:val="24"/>
          <w:lang w:val="hy-AM"/>
        </w:rPr>
        <w:t>2-րդ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ստացել է՝</w:t>
      </w:r>
    </w:p>
    <w:p w:rsidR="00B00391" w:rsidRPr="00227B7D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="00393040" w:rsidRPr="00227B7D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ահազանգ, որից 3</w:t>
      </w:r>
      <w:r w:rsidR="00D30832" w:rsidRPr="00227B7D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>-ը թեժ գծի, 2</w:t>
      </w:r>
      <w:r w:rsidR="00D30832" w:rsidRPr="00227B7D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-ը՝ սոցիալական ցանցերի,  </w:t>
      </w:r>
      <w:r w:rsidR="00D30832" w:rsidRPr="00227B7D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-ը՝ ԶԼՄ-ների, </w:t>
      </w:r>
      <w:r w:rsidR="002248F5" w:rsidRPr="00227B7D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>-ը</w:t>
      </w:r>
      <w:r w:rsidR="002248F5" w:rsidRPr="00227B7D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248F5"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 ՀՎԿԱԿ-ի միջոցով:  </w:t>
      </w:r>
    </w:p>
    <w:p w:rsidR="00B00391" w:rsidRDefault="00B00391" w:rsidP="00B00391">
      <w:pPr>
        <w:spacing w:line="360" w:lineRule="auto"/>
        <w:ind w:left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27B7D">
        <w:rPr>
          <w:rFonts w:ascii="GHEA Grapalat" w:eastAsia="Calibri" w:hAnsi="GHEA Grapalat" w:cs="Times New Roman"/>
          <w:sz w:val="24"/>
          <w:szCs w:val="24"/>
          <w:lang w:val="hy-AM"/>
        </w:rPr>
        <w:t>Ահազանգերից</w:t>
      </w:r>
      <w:r w:rsidRPr="002248F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248F5" w:rsidRPr="002248F5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D30832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Pr="002248F5">
        <w:rPr>
          <w:rFonts w:ascii="GHEA Grapalat" w:eastAsia="Calibri" w:hAnsi="GHEA Grapalat" w:cs="Times New Roman"/>
          <w:sz w:val="24"/>
          <w:szCs w:val="24"/>
          <w:lang w:val="hy-AM"/>
        </w:rPr>
        <w:t>-ը ստացվել են մարզերից, 4</w:t>
      </w:r>
      <w:r w:rsidR="00D30832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Pr="002248F5">
        <w:rPr>
          <w:rFonts w:ascii="GHEA Grapalat" w:eastAsia="Calibri" w:hAnsi="GHEA Grapalat" w:cs="Times New Roman"/>
          <w:sz w:val="24"/>
          <w:szCs w:val="24"/>
          <w:lang w:val="hy-AM"/>
        </w:rPr>
        <w:t>-ը՝ Երևանից:</w:t>
      </w:r>
    </w:p>
    <w:p w:rsidR="0065514C" w:rsidRPr="00FD2C3A" w:rsidRDefault="0065514C" w:rsidP="00DD1A8F">
      <w:pPr>
        <w:spacing w:line="360" w:lineRule="auto"/>
        <w:ind w:left="720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inline distT="0" distB="0" distL="0" distR="0" wp14:anchorId="2F26E47A" wp14:editId="0217F8B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391" w:rsidRPr="00E34FBD" w:rsidRDefault="00BE1672" w:rsidP="00987E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Calibri" w:hAnsi="GHEA Grapalat"/>
          <w:lang w:val="hy-AM"/>
        </w:rPr>
      </w:pPr>
      <w:r w:rsidRPr="00BE1672">
        <w:rPr>
          <w:rStyle w:val="FootnoteReference"/>
          <w:rFonts w:ascii="GHEA Grapalat" w:hAnsi="GHEA Grapalat"/>
          <w:b/>
          <w:i/>
          <w:iCs/>
          <w:color w:val="FFFFFF" w:themeColor="background1"/>
          <w:sz w:val="22"/>
          <w:szCs w:val="20"/>
          <w:lang w:val="hy-AM"/>
        </w:rPr>
        <w:footnoteReference w:id="1"/>
      </w:r>
      <w:r w:rsidR="00B00391" w:rsidRPr="00E34FBD">
        <w:rPr>
          <w:rFonts w:ascii="GHEA Grapalat" w:eastAsia="Calibri" w:hAnsi="GHEA Grapalat"/>
          <w:lang w:val="hy-AM"/>
        </w:rPr>
        <w:t>Ըստ ոլորտների արձանագրված խախտումներն ունեն հետևյալ պատկերը՝</w:t>
      </w:r>
    </w:p>
    <w:p w:rsidR="00B00391" w:rsidRPr="00E34FBD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սննդի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օբյեկտ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–</w:t>
      </w:r>
      <w:r w:rsidR="00201335" w:rsidRPr="00E34FBD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Pr="00E34FBD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B00391" w:rsidRPr="00E34FBD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Արտադրություն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E34FBD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201335" w:rsidRPr="00E34FBD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</w:p>
    <w:p w:rsidR="00B00391" w:rsidRPr="00E34FBD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Իրացման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E34FBD">
        <w:rPr>
          <w:rFonts w:ascii="GHEA Grapalat" w:eastAsia="Calibri" w:hAnsi="GHEA Grapalat" w:cs="Times New Roman"/>
          <w:sz w:val="24"/>
          <w:szCs w:val="24"/>
        </w:rPr>
        <w:t>ցանց</w:t>
      </w:r>
      <w:proofErr w:type="spellEnd"/>
      <w:r w:rsidRPr="00E34FBD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201335" w:rsidRPr="00E34FBD">
        <w:rPr>
          <w:rFonts w:ascii="GHEA Grapalat" w:eastAsia="Calibri" w:hAnsi="GHEA Grapalat" w:cs="Times New Roman"/>
          <w:sz w:val="24"/>
          <w:szCs w:val="24"/>
          <w:lang w:val="hy-AM"/>
        </w:rPr>
        <w:t>38</w:t>
      </w:r>
    </w:p>
    <w:p w:rsidR="00B00391" w:rsidRPr="00E34FBD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E34F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Սպանդանոց – </w:t>
      </w:r>
      <w:r w:rsidR="00201335" w:rsidRPr="00E34FBD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</w:p>
    <w:p w:rsidR="00201335" w:rsidRPr="00E34FBD" w:rsidRDefault="00201335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E34FBD">
        <w:rPr>
          <w:rFonts w:ascii="GHEA Grapalat" w:eastAsia="Calibri" w:hAnsi="GHEA Grapalat" w:cs="Times New Roman"/>
          <w:sz w:val="24"/>
          <w:szCs w:val="24"/>
          <w:lang w:val="hy-AM"/>
        </w:rPr>
        <w:t>Հիվանդության կանխարգելում – 3</w:t>
      </w:r>
    </w:p>
    <w:p w:rsidR="00B57B2B" w:rsidRPr="00A618D4" w:rsidRDefault="00B57B2B" w:rsidP="00B57B2B">
      <w:pPr>
        <w:spacing w:line="360" w:lineRule="auto"/>
        <w:ind w:left="1080"/>
        <w:contextualSpacing/>
        <w:rPr>
          <w:rFonts w:ascii="GHEA Grapalat" w:eastAsia="Calibri" w:hAnsi="GHEA Grapalat" w:cs="Times New Roman"/>
          <w:color w:val="FF0000"/>
          <w:sz w:val="24"/>
          <w:szCs w:val="24"/>
        </w:rPr>
      </w:pPr>
    </w:p>
    <w:p w:rsidR="00B57B2B" w:rsidRPr="00A618D4" w:rsidRDefault="007E218E" w:rsidP="007E218E">
      <w:pPr>
        <w:spacing w:line="360" w:lineRule="auto"/>
        <w:contextualSpacing/>
        <w:jc w:val="center"/>
        <w:rPr>
          <w:rFonts w:ascii="GHEA Grapalat" w:eastAsia="Calibri" w:hAnsi="GHEA Grapalat" w:cs="Times New Roman"/>
          <w:color w:val="FF0000"/>
          <w:sz w:val="24"/>
          <w:szCs w:val="24"/>
        </w:rPr>
      </w:pPr>
      <w:r w:rsidRPr="00987EA3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A35E12" wp14:editId="65D2CBD6">
            <wp:extent cx="4917232" cy="2743200"/>
            <wp:effectExtent l="0" t="0" r="1714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659F" w:rsidRPr="006A659F" w:rsidRDefault="006A659F" w:rsidP="006A659F">
      <w:pPr>
        <w:spacing w:line="36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B00391" w:rsidRPr="00FF7730" w:rsidRDefault="00B00391" w:rsidP="00B00391">
      <w:pPr>
        <w:numPr>
          <w:ilvl w:val="0"/>
          <w:numId w:val="17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Ըստ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վերահսկման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ոլորտների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>՝</w:t>
      </w:r>
    </w:p>
    <w:p w:rsidR="00B00391" w:rsidRPr="00FF773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Անանաբուժություն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DD1A8F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</w:p>
    <w:p w:rsidR="00B00391" w:rsidRPr="00FF773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Բուսասանիտարիա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DD1A8F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</w:p>
    <w:p w:rsidR="00B00391" w:rsidRPr="00FF773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F7730">
        <w:rPr>
          <w:rFonts w:ascii="GHEA Grapalat" w:eastAsia="Calibri" w:hAnsi="GHEA Grapalat" w:cs="Times New Roman"/>
          <w:sz w:val="24"/>
          <w:szCs w:val="24"/>
        </w:rPr>
        <w:t>անվտանգություն</w:t>
      </w:r>
      <w:proofErr w:type="spellEnd"/>
      <w:r w:rsidRPr="00FF773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50227" w:rsidRPr="00FF7730">
        <w:rPr>
          <w:rFonts w:ascii="GHEA Grapalat" w:eastAsia="Calibri" w:hAnsi="GHEA Grapalat" w:cs="Times New Roman"/>
          <w:sz w:val="24"/>
          <w:szCs w:val="24"/>
        </w:rPr>
        <w:t>–</w:t>
      </w:r>
      <w:r w:rsidRPr="00FF773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F7730" w:rsidRPr="00FF7730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DD1A8F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</w:p>
    <w:p w:rsidR="00750227" w:rsidRDefault="00DD1A8F" w:rsidP="00042DFF">
      <w:pPr>
        <w:spacing w:after="0" w:line="360" w:lineRule="auto"/>
        <w:contextualSpacing/>
        <w:jc w:val="center"/>
        <w:rPr>
          <w:rFonts w:ascii="GHEA Grapalat" w:eastAsia="Calibri" w:hAnsi="GHEA Grapalat" w:cs="Times New Roman"/>
          <w:color w:val="FF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F08B81E" wp14:editId="5C8C0A86">
            <wp:extent cx="5178490" cy="2628900"/>
            <wp:effectExtent l="0" t="0" r="317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2DFF" w:rsidRPr="00042DFF" w:rsidRDefault="00042DFF" w:rsidP="00042DFF">
      <w:pPr>
        <w:spacing w:after="0" w:line="360" w:lineRule="auto"/>
        <w:contextualSpacing/>
        <w:jc w:val="center"/>
        <w:rPr>
          <w:rFonts w:ascii="GHEA Grapalat" w:eastAsia="Calibri" w:hAnsi="GHEA Grapalat" w:cs="Times New Roman"/>
          <w:color w:val="FF0000"/>
          <w:sz w:val="24"/>
          <w:szCs w:val="24"/>
        </w:rPr>
      </w:pPr>
    </w:p>
    <w:p w:rsidR="00B00391" w:rsidRPr="0076458A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Ահազանգերով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ներկայացված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խախտումնե</w:t>
      </w:r>
      <w:proofErr w:type="spellEnd"/>
      <w:r w:rsidR="007F1DF0" w:rsidRPr="0076458A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բնույթը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հետևյալն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է՝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Թունավորումներ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Անորակ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վտանգավոր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19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Սանիտարահիգիենիկ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նորմերի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խախտումներ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76458A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Օտար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մարմին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մեջ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Ուղեկցող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փաստաթղթերի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բացակայություն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lastRenderedPageBreak/>
        <w:t>Ժամկետանց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Մակնշման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Պահման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պայմանների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Ապագայի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Տեղեկատվության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</w:rPr>
        <w:t>ճշտում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76458A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</w:p>
    <w:p w:rsidR="00B00391" w:rsidRPr="0076458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6458A">
        <w:rPr>
          <w:rFonts w:ascii="GHEA Grapalat" w:eastAsia="Calibri" w:hAnsi="GHEA Grapalat" w:cs="Times New Roman"/>
          <w:sz w:val="24"/>
          <w:szCs w:val="24"/>
          <w:lang w:val="en-US"/>
        </w:rPr>
        <w:t>Ծագման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76458A">
        <w:rPr>
          <w:rFonts w:ascii="GHEA Grapalat" w:eastAsia="Calibri" w:hAnsi="GHEA Grapalat" w:cs="Times New Roman"/>
          <w:sz w:val="24"/>
          <w:szCs w:val="24"/>
          <w:lang w:val="en-US"/>
        </w:rPr>
        <w:t>կեղծում</w:t>
      </w:r>
      <w:proofErr w:type="spellEnd"/>
      <w:r w:rsidRPr="0076458A">
        <w:rPr>
          <w:rFonts w:ascii="GHEA Grapalat" w:eastAsia="Calibri" w:hAnsi="GHEA Grapalat" w:cs="Times New Roman"/>
          <w:sz w:val="24"/>
          <w:szCs w:val="24"/>
          <w:lang w:val="en-US"/>
        </w:rPr>
        <w:t xml:space="preserve"> - 1</w:t>
      </w:r>
    </w:p>
    <w:p w:rsidR="00597C11" w:rsidRPr="00A618D4" w:rsidRDefault="00DD1BD6" w:rsidP="00DD1B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iCs/>
          <w:color w:val="FF0000"/>
          <w:sz w:val="24"/>
          <w:szCs w:val="24"/>
          <w:highlight w:val="green"/>
          <w:lang w:val="hy-AM" w:eastAsia="ru-RU"/>
        </w:rPr>
      </w:pPr>
      <w:r>
        <w:rPr>
          <w:noProof/>
          <w:lang w:val="ru-RU" w:eastAsia="ru-RU"/>
        </w:rPr>
        <w:drawing>
          <wp:inline distT="0" distB="0" distL="0" distR="0" wp14:anchorId="662183D0" wp14:editId="2E8A1591">
            <wp:extent cx="5924550" cy="41338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700C" w:rsidRPr="003A0C8A" w:rsidRDefault="003B28BA" w:rsidP="006B5A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1.5 </w:t>
      </w:r>
      <w:r w:rsidR="00A01403"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3A0C8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(</w:t>
      </w:r>
      <w:r w:rsidR="00CF0564" w:rsidRPr="003A0C8A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597C11" w:rsidRPr="003A0C8A"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="00CF0564" w:rsidRPr="003A0C8A">
        <w:rPr>
          <w:rFonts w:ascii="GHEA Grapalat" w:hAnsi="GHEA Grapalat"/>
          <w:sz w:val="24"/>
          <w:szCs w:val="24"/>
          <w:lang w:val="hy-AM"/>
        </w:rPr>
        <w:t>կատարողականի գնահատման մեթոդ</w:t>
      </w:r>
      <w:r w:rsidR="00485229" w:rsidRPr="003A0C8A">
        <w:rPr>
          <w:rFonts w:ascii="GHEA Grapalat" w:hAnsi="GHEA Grapalat"/>
          <w:sz w:val="24"/>
          <w:szCs w:val="24"/>
          <w:lang w:val="hy-AM"/>
        </w:rPr>
        <w:t>աբանության</w:t>
      </w:r>
      <w:r w:rsidR="00CF0564" w:rsidRPr="003A0C8A">
        <w:rPr>
          <w:rFonts w:ascii="GHEA Grapalat" w:hAnsi="GHEA Grapalat"/>
          <w:sz w:val="24"/>
          <w:szCs w:val="24"/>
          <w:lang w:val="hy-AM"/>
        </w:rPr>
        <w:t xml:space="preserve">՝ այս կետի համար հաշվետու ժամանակահատված է համարվում  </w:t>
      </w:r>
      <w:r w:rsidR="007A524A" w:rsidRPr="003A0C8A">
        <w:rPr>
          <w:rFonts w:ascii="GHEA Grapalat" w:hAnsi="GHEA Grapalat"/>
          <w:sz w:val="24"/>
          <w:szCs w:val="24"/>
          <w:lang w:val="hy-AM"/>
        </w:rPr>
        <w:t xml:space="preserve">չորրորդ </w:t>
      </w:r>
      <w:r w:rsidR="00CF0564" w:rsidRPr="003A0C8A">
        <w:rPr>
          <w:rFonts w:ascii="GHEA Grapalat" w:hAnsi="GHEA Grapalat"/>
          <w:sz w:val="24"/>
          <w:szCs w:val="24"/>
          <w:lang w:val="hy-AM"/>
        </w:rPr>
        <w:t>եռամսյակը</w:t>
      </w:r>
      <w:r w:rsidR="00CF0564" w:rsidRPr="003A0C8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547E5" w:rsidRPr="003A0C8A">
        <w:rPr>
          <w:rFonts w:ascii="GHEA Grapalat" w:hAnsi="GHEA Grapalat"/>
          <w:sz w:val="24"/>
          <w:szCs w:val="24"/>
          <w:lang w:val="hy-AM"/>
        </w:rPr>
        <w:t>։</w:t>
      </w:r>
    </w:p>
    <w:p w:rsidR="007C1F7F" w:rsidRPr="003A0C8A" w:rsidRDefault="007C1F7F" w:rsidP="0008700C">
      <w:pPr>
        <w:rPr>
          <w:rFonts w:ascii="GHEA Grapalat" w:hAnsi="GHEA Grapalat"/>
          <w:sz w:val="24"/>
          <w:szCs w:val="24"/>
          <w:lang w:val="hy-AM"/>
        </w:rPr>
      </w:pPr>
    </w:p>
    <w:p w:rsidR="00AD32C8" w:rsidRPr="003A0C8A" w:rsidRDefault="00A01403" w:rsidP="006F3D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ԳՈՐԾԸՆԹԱՑԻ ՉԱՓՈՐՈՇԻՉՆԵՐ</w:t>
      </w:r>
    </w:p>
    <w:p w:rsidR="002C7E2D" w:rsidRPr="003A0C8A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:rsidR="00C01B06" w:rsidRPr="003A0C8A" w:rsidRDefault="00F72A2B" w:rsidP="00C01B0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2.1) </w:t>
      </w:r>
      <w:r w:rsidR="00A01403"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գնահատելու համար</w:t>
      </w:r>
      <w:r w:rsidR="00A01403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վերլուծ</w:t>
      </w:r>
      <w:r w:rsidR="00475FC8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վել է</w:t>
      </w:r>
      <w:r w:rsidR="00A01403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հաշվետու ժամանակահատվածում </w:t>
      </w:r>
      <w:r w:rsidR="00A01403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տարեկան ծրագրով չնախատեսված</w:t>
      </w:r>
      <w:r w:rsidR="00A01403"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սակայն </w:t>
      </w:r>
      <w:r w:rsidR="00A01403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3A0C8A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8D2895" w:rsidRPr="00082C13" w:rsidRDefault="00005E94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6475C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3A0C8A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F72A2B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կողմից ըստ անհրաժեշտության իրականացրած</w:t>
      </w:r>
      <w:r w:rsidR="00485229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72A2B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ստուգումների</w:t>
      </w:r>
      <w:r w:rsidR="008D2895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քանակը՝</w:t>
      </w:r>
      <w:r w:rsidR="008D2895"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F36F7" w:rsidRPr="00BF36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82C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</w:t>
      </w:r>
      <w:r w:rsidR="008D2895" w:rsidRPr="00BF36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F72A2B" w:rsidRPr="00BF36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միջին</w:t>
      </w:r>
      <w:r w:rsidR="00F72A2B"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F72A2B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տևողությունը</w:t>
      </w:r>
      <w:r w:rsidR="008242D1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78D2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3,6 </w:t>
      </w:r>
      <w:r w:rsidR="00B03B4E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2A6358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2A6358" w:rsidRPr="00227B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485229"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</w:p>
    <w:p w:rsidR="00C742F7" w:rsidRPr="006D0385" w:rsidRDefault="00485229" w:rsidP="002438A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D0385">
        <w:rPr>
          <w:rFonts w:ascii="GHEA Grapalat" w:hAnsi="GHEA Grapalat"/>
          <w:bCs/>
          <w:sz w:val="24"/>
          <w:szCs w:val="24"/>
          <w:lang w:val="hy-AM"/>
        </w:rPr>
        <w:t xml:space="preserve">(2022թ. </w:t>
      </w:r>
      <w:r w:rsidR="003A0C8A" w:rsidRPr="006D0385">
        <w:rPr>
          <w:rFonts w:ascii="GHEA Grapalat" w:hAnsi="GHEA Grapalat"/>
          <w:bCs/>
          <w:sz w:val="24"/>
          <w:szCs w:val="24"/>
          <w:lang w:val="hy-AM"/>
        </w:rPr>
        <w:t>2-րդ</w:t>
      </w:r>
      <w:r w:rsidRPr="006D0385">
        <w:rPr>
          <w:rFonts w:ascii="GHEA Grapalat" w:hAnsi="GHEA Grapalat"/>
          <w:bCs/>
          <w:sz w:val="24"/>
          <w:szCs w:val="24"/>
          <w:lang w:val="hy-AM"/>
        </w:rPr>
        <w:t xml:space="preserve"> եռ</w:t>
      </w:r>
      <w:r w:rsidR="003A0C8A" w:rsidRPr="006D0385">
        <w:rPr>
          <w:rFonts w:ascii="GHEA Grapalat" w:hAnsi="GHEA Grapalat"/>
          <w:bCs/>
          <w:sz w:val="24"/>
          <w:szCs w:val="24"/>
          <w:lang w:val="hy-AM"/>
        </w:rPr>
        <w:t>ամսյակում</w:t>
      </w:r>
      <w:r w:rsidRPr="006D0385">
        <w:rPr>
          <w:rFonts w:ascii="GHEA Grapalat" w:hAnsi="GHEA Grapalat"/>
          <w:bCs/>
          <w:sz w:val="24"/>
          <w:szCs w:val="24"/>
          <w:lang w:val="hy-AM"/>
        </w:rPr>
        <w:t xml:space="preserve"> ստուգումների քանակ՝</w:t>
      </w:r>
      <w:r w:rsidR="003E56EF" w:rsidRPr="006D03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D2895" w:rsidRPr="006D0385">
        <w:rPr>
          <w:rFonts w:ascii="GHEA Grapalat" w:hAnsi="GHEA Grapalat"/>
          <w:bCs/>
          <w:sz w:val="24"/>
          <w:szCs w:val="24"/>
          <w:lang w:val="hy-AM"/>
        </w:rPr>
        <w:t>2</w:t>
      </w:r>
      <w:r w:rsidR="006D0385" w:rsidRPr="006D0385">
        <w:rPr>
          <w:rFonts w:ascii="GHEA Grapalat" w:hAnsi="GHEA Grapalat"/>
          <w:bCs/>
          <w:sz w:val="24"/>
          <w:szCs w:val="24"/>
          <w:lang w:val="hy-AM"/>
        </w:rPr>
        <w:t>40</w:t>
      </w:r>
      <w:r w:rsidRPr="006D0385">
        <w:rPr>
          <w:rFonts w:ascii="GHEA Grapalat" w:hAnsi="GHEA Grapalat"/>
          <w:bCs/>
          <w:sz w:val="24"/>
          <w:szCs w:val="24"/>
          <w:lang w:val="hy-AM"/>
        </w:rPr>
        <w:t xml:space="preserve">, միջին ցուցանիշը՝ </w:t>
      </w:r>
      <w:r w:rsidR="009E659D">
        <w:rPr>
          <w:rFonts w:ascii="GHEA Grapalat" w:eastAsia="Calibri" w:hAnsi="GHEA Grapalat" w:cs="Times New Roman"/>
          <w:sz w:val="24"/>
          <w:szCs w:val="24"/>
          <w:lang w:val="hy-AM"/>
        </w:rPr>
        <w:t>4,6</w:t>
      </w:r>
      <w:r w:rsidR="001A7C3A" w:rsidRPr="006D03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D0385">
        <w:rPr>
          <w:rFonts w:ascii="GHEA Grapalat" w:hAnsi="GHEA Grapalat"/>
          <w:bCs/>
          <w:sz w:val="24"/>
          <w:szCs w:val="24"/>
          <w:lang w:val="hy-AM"/>
        </w:rPr>
        <w:t xml:space="preserve">օր)։ </w:t>
      </w:r>
      <w:r w:rsidR="00B03B4E" w:rsidRPr="006D03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ցուցանիշն</w:t>
      </w:r>
      <w:r w:rsidR="00005E94" w:rsidRPr="006D03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ոլորտների </w:t>
      </w:r>
      <w:r w:rsidR="002A6358" w:rsidRPr="006D03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618D4" w:rsidTr="002D0CF7">
        <w:tc>
          <w:tcPr>
            <w:tcW w:w="356" w:type="dxa"/>
            <w:vMerge w:val="restart"/>
            <w:shd w:val="clear" w:color="auto" w:fill="auto"/>
          </w:tcPr>
          <w:p w:rsidR="00AA6F42" w:rsidRPr="0025634B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25634B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25634B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5634B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3A0C8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 xml:space="preserve">ՑՈՒՑԱՆԻՇ </w:t>
            </w:r>
            <w:r w:rsidRPr="003A0C8A">
              <w:rPr>
                <w:rFonts w:ascii="GHEA Grapalat" w:hAnsi="GHEA Grapalat"/>
                <w:b/>
                <w:bCs/>
              </w:rPr>
              <w:t>(</w:t>
            </w:r>
            <w:r w:rsidRPr="003A0C8A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3A0C8A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FD0DA5" w:rsidRPr="00A618D4" w:rsidTr="002D0CF7">
        <w:tc>
          <w:tcPr>
            <w:tcW w:w="356" w:type="dxa"/>
            <w:vMerge/>
            <w:shd w:val="clear" w:color="auto" w:fill="auto"/>
          </w:tcPr>
          <w:p w:rsidR="00FD0DA5" w:rsidRPr="0025634B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25634B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4178D2" w:rsidRPr="00A618D4" w:rsidTr="002D0CF7">
        <w:tc>
          <w:tcPr>
            <w:tcW w:w="356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4178D2" w:rsidRPr="001A7C3A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A7C3A">
              <w:rPr>
                <w:rFonts w:ascii="GHEA Grapalat" w:hAnsi="GHEA Grapalat"/>
                <w:lang w:val="hy-AM"/>
              </w:rPr>
              <w:t>3,5 օր</w:t>
            </w:r>
          </w:p>
        </w:tc>
        <w:tc>
          <w:tcPr>
            <w:tcW w:w="2135" w:type="dxa"/>
            <w:shd w:val="clear" w:color="auto" w:fill="auto"/>
          </w:tcPr>
          <w:p w:rsidR="004178D2" w:rsidRPr="00822074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22074">
              <w:rPr>
                <w:rFonts w:ascii="GHEA Grapalat" w:hAnsi="GHEA Grapalat"/>
                <w:lang w:val="hy-AM"/>
              </w:rPr>
              <w:t>2,9 օր</w:t>
            </w:r>
          </w:p>
        </w:tc>
      </w:tr>
      <w:tr w:rsidR="004178D2" w:rsidRPr="00A618D4" w:rsidTr="002D0CF7">
        <w:tc>
          <w:tcPr>
            <w:tcW w:w="356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4178D2" w:rsidRPr="001A7C3A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A7C3A">
              <w:rPr>
                <w:rFonts w:ascii="GHEA Grapalat" w:hAnsi="GHEA Grapalat"/>
                <w:lang w:val="hy-AM"/>
              </w:rPr>
              <w:t>4,9 օր</w:t>
            </w:r>
          </w:p>
        </w:tc>
        <w:tc>
          <w:tcPr>
            <w:tcW w:w="2135" w:type="dxa"/>
            <w:shd w:val="clear" w:color="auto" w:fill="auto"/>
          </w:tcPr>
          <w:p w:rsidR="004178D2" w:rsidRPr="00822074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22074">
              <w:rPr>
                <w:rFonts w:ascii="GHEA Grapalat" w:hAnsi="GHEA Grapalat"/>
                <w:lang w:val="hy-AM"/>
              </w:rPr>
              <w:t>4,3 օր</w:t>
            </w:r>
          </w:p>
        </w:tc>
      </w:tr>
      <w:tr w:rsidR="004178D2" w:rsidRPr="00A618D4" w:rsidTr="002D0CF7">
        <w:tc>
          <w:tcPr>
            <w:tcW w:w="356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4178D2" w:rsidRPr="0025634B" w:rsidRDefault="004178D2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25634B">
              <w:rPr>
                <w:rFonts w:ascii="GHEA Grapalat" w:hAnsi="GHEA Grapalat"/>
                <w:lang w:val="hy-AM"/>
              </w:rPr>
              <w:t>բուսասանիտարիա</w:t>
            </w:r>
            <w:r w:rsidRPr="0025634B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4178D2" w:rsidRPr="001A7C3A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1A7C3A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4178D2" w:rsidRPr="00822074" w:rsidRDefault="004178D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822074">
              <w:rPr>
                <w:rFonts w:ascii="GHEA Grapalat" w:hAnsi="GHEA Grapalat"/>
                <w:lang w:val="hy-AM"/>
              </w:rPr>
              <w:t>2</w:t>
            </w:r>
          </w:p>
        </w:tc>
      </w:tr>
    </w:tbl>
    <w:p w:rsidR="00AA6F42" w:rsidRPr="00A618D4" w:rsidRDefault="00AA6F42" w:rsidP="00AA6F42">
      <w:pPr>
        <w:rPr>
          <w:rFonts w:ascii="GHEA Grapalat" w:eastAsia="Times New Roman" w:hAnsi="GHEA Grapalat" w:cs="Times New Roman"/>
          <w:color w:val="FF0000"/>
          <w:sz w:val="12"/>
          <w:szCs w:val="12"/>
          <w:lang w:val="hy-AM" w:eastAsia="ru-RU"/>
        </w:rPr>
      </w:pPr>
    </w:p>
    <w:p w:rsidR="00AA6F42" w:rsidRPr="003A0C8A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A0C8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:rsidR="00AA6F42" w:rsidRPr="003A0C8A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3A0C8A"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բարձր ռիսկային տնտեսավարող սուբյեկտներում և ստուգման օբյեկտներում ստուգումների քանակը ստուգումների ընդհանուր քանակի </w:t>
      </w:r>
      <w:r w:rsidRPr="00454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համեմատությամբ </w:t>
      </w:r>
      <w:r w:rsidR="006A75B8" w:rsidRPr="00454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</w:t>
      </w:r>
      <w:r w:rsidR="004548B0" w:rsidRPr="00454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A75B8" w:rsidRPr="00454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4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A618D4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082C13">
        <w:rPr>
          <w:rFonts w:ascii="GHEA Grapalat" w:hAnsi="GHEA Grapalat"/>
          <w:sz w:val="24"/>
          <w:szCs w:val="24"/>
          <w:lang w:val="hy-AM"/>
        </w:rPr>
        <w:t xml:space="preserve">(2022թ. 1-ին եռամսյակ` </w:t>
      </w:r>
      <w:r w:rsidR="00455365" w:rsidRPr="00082C13">
        <w:rPr>
          <w:rFonts w:ascii="GHEA Grapalat" w:eastAsia="Calibri" w:hAnsi="GHEA Grapalat" w:cs="Times New Roman"/>
          <w:lang w:val="hy-AM"/>
        </w:rPr>
        <w:t>1,</w:t>
      </w:r>
      <w:r w:rsidR="00F336C9">
        <w:rPr>
          <w:rFonts w:ascii="GHEA Grapalat" w:eastAsia="Calibri" w:hAnsi="GHEA Grapalat" w:cs="Times New Roman"/>
          <w:lang w:val="hy-AM"/>
        </w:rPr>
        <w:t>5</w:t>
      </w:r>
      <w:r w:rsidRPr="00082C13">
        <w:rPr>
          <w:rFonts w:ascii="GHEA Grapalat" w:hAnsi="GHEA Grapalat"/>
          <w:sz w:val="24"/>
          <w:szCs w:val="24"/>
          <w:lang w:val="hy-AM"/>
        </w:rPr>
        <w:t>)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A618D4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p w:rsidR="00A04DB9" w:rsidRPr="00A618D4" w:rsidRDefault="00A04DB9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A618D4" w:rsidRPr="00A618D4" w:rsidTr="002D0CF7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:rsidR="00AA6F42" w:rsidRPr="003A0C8A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AA6F42" w:rsidRPr="003A0C8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3A0C8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AA6F42" w:rsidRPr="003A0C8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D0DA5" w:rsidRPr="00A618D4" w:rsidTr="002D0CF7">
        <w:trPr>
          <w:trHeight w:val="588"/>
        </w:trPr>
        <w:tc>
          <w:tcPr>
            <w:tcW w:w="361" w:type="dxa"/>
            <w:vMerge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70" w:type="dxa"/>
            <w:shd w:val="clear" w:color="auto" w:fill="auto"/>
          </w:tcPr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3A0C8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A0C8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6A75B8" w:rsidRPr="00A618D4" w:rsidTr="002D0CF7">
        <w:trPr>
          <w:trHeight w:val="508"/>
        </w:trPr>
        <w:tc>
          <w:tcPr>
            <w:tcW w:w="361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6A75B8" w:rsidRPr="00082C13" w:rsidRDefault="00043EFC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0,9</w:t>
            </w:r>
          </w:p>
        </w:tc>
        <w:tc>
          <w:tcPr>
            <w:tcW w:w="2170" w:type="dxa"/>
            <w:shd w:val="clear" w:color="auto" w:fill="auto"/>
          </w:tcPr>
          <w:p w:rsidR="006A75B8" w:rsidRPr="00C70D2E" w:rsidRDefault="006A75B8" w:rsidP="00C70D2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C70D2E">
              <w:rPr>
                <w:rFonts w:ascii="GHEA Grapalat" w:hAnsi="GHEA Grapalat"/>
                <w:lang w:val="hy-AM"/>
              </w:rPr>
              <w:t>1</w:t>
            </w:r>
            <w:r w:rsidRPr="00C70D2E">
              <w:rPr>
                <w:rFonts w:ascii="GHEA Grapalat" w:hAnsi="GHEA Grapalat"/>
                <w:lang w:val="en-US"/>
              </w:rPr>
              <w:t>,</w:t>
            </w:r>
            <w:r w:rsidR="00C70D2E" w:rsidRPr="00C70D2E">
              <w:rPr>
                <w:rFonts w:ascii="GHEA Grapalat" w:hAnsi="GHEA Grapalat"/>
                <w:lang w:val="en-US"/>
              </w:rPr>
              <w:t>5</w:t>
            </w:r>
          </w:p>
        </w:tc>
      </w:tr>
      <w:tr w:rsidR="006A75B8" w:rsidRPr="00A618D4" w:rsidTr="002D0CF7">
        <w:trPr>
          <w:trHeight w:val="524"/>
        </w:trPr>
        <w:tc>
          <w:tcPr>
            <w:tcW w:w="361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6A75B8" w:rsidRPr="00082C13" w:rsidRDefault="006A75B8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6A75B8" w:rsidRPr="008E7FC4" w:rsidRDefault="006A75B8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8E7FC4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6A75B8" w:rsidRPr="00A618D4" w:rsidTr="002D0CF7">
        <w:trPr>
          <w:trHeight w:val="508"/>
        </w:trPr>
        <w:tc>
          <w:tcPr>
            <w:tcW w:w="361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6A75B8" w:rsidRPr="003A0C8A" w:rsidRDefault="006A75B8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A0C8A">
              <w:rPr>
                <w:rFonts w:ascii="GHEA Grapalat" w:hAnsi="GHEA Grapalat"/>
                <w:lang w:val="hy-AM"/>
              </w:rPr>
              <w:t>բուսասանիտարիա</w:t>
            </w:r>
            <w:r w:rsidRPr="003A0C8A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6A75B8" w:rsidRPr="00D91CA9" w:rsidRDefault="00043EFC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A75B8" w:rsidRPr="00D91CA9" w:rsidRDefault="006A75B8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D91CA9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A618D4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513D6A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13D6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2.3) Ստուգումների տարեկան ծրագրում ընդգրկված ստուգումների միջին տևողությունը </w:t>
      </w:r>
      <w:r w:rsidRPr="00513D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ստուգումների տարեկան ծրագրով նախատեսված և իրականացված ստուգումների քանակի հարաբերությամբ։</w:t>
      </w:r>
    </w:p>
    <w:p w:rsidR="009E2073" w:rsidRPr="00513D6A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13D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513D6A" w:rsidRPr="00513D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513D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ծրագրով նախատեսված ստուգումների միջին </w:t>
      </w:r>
      <w:r w:rsidRPr="005858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տևողությունը </w:t>
      </w:r>
      <w:r w:rsidR="00401CBD" w:rsidRPr="005858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5,1 </w:t>
      </w:r>
      <w:r w:rsidRPr="005858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49431D" w:rsidRPr="005858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="0049431D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9431D" w:rsidRPr="00455365">
        <w:rPr>
          <w:rFonts w:ascii="GHEA Grapalat" w:hAnsi="GHEA Grapalat"/>
          <w:sz w:val="24"/>
          <w:szCs w:val="24"/>
          <w:lang w:val="hy-AM"/>
        </w:rPr>
        <w:t xml:space="preserve">(2022թ. 1-ին եռամսյակ` </w:t>
      </w:r>
      <w:r w:rsidR="00723D62">
        <w:rPr>
          <w:rFonts w:ascii="GHEA Grapalat" w:eastAsia="Calibri" w:hAnsi="GHEA Grapalat" w:cs="Times New Roman"/>
          <w:lang w:val="hy-AM"/>
        </w:rPr>
        <w:t>9,0</w:t>
      </w:r>
      <w:r w:rsidR="0049431D" w:rsidRPr="0049431D">
        <w:rPr>
          <w:rFonts w:ascii="GHEA Grapalat" w:eastAsia="Calibri" w:hAnsi="GHEA Grapalat" w:cs="Times New Roman"/>
          <w:lang w:val="hy-AM"/>
        </w:rPr>
        <w:t xml:space="preserve"> </w:t>
      </w:r>
      <w:r w:rsidR="0049431D" w:rsidRPr="002132D1">
        <w:rPr>
          <w:rFonts w:ascii="GHEA Grapalat" w:eastAsia="Calibri" w:hAnsi="GHEA Grapalat" w:cs="Times New Roman"/>
          <w:lang w:val="hy-AM"/>
        </w:rPr>
        <w:t>օր</w:t>
      </w:r>
      <w:r w:rsidR="0049431D" w:rsidRPr="002132D1">
        <w:rPr>
          <w:rFonts w:ascii="GHEA Grapalat" w:hAnsi="GHEA Grapalat"/>
          <w:sz w:val="24"/>
          <w:szCs w:val="24"/>
          <w:lang w:val="hy-AM"/>
        </w:rPr>
        <w:t>)</w:t>
      </w:r>
      <w:r w:rsidRPr="002132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Նույն</w:t>
      </w:r>
      <w:r w:rsidRPr="00513D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ցուցանիշն ըստ ոլորտների հետևյալն է՝</w:t>
      </w:r>
    </w:p>
    <w:p w:rsidR="00AA6F42" w:rsidRPr="00A618D4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618D4" w:rsidTr="002D0CF7">
        <w:tc>
          <w:tcPr>
            <w:tcW w:w="356" w:type="dxa"/>
            <w:vMerge w:val="restart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513D6A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513D6A">
              <w:rPr>
                <w:rFonts w:ascii="GHEA Grapalat" w:hAnsi="GHEA Grapalat"/>
                <w:b/>
                <w:bCs/>
              </w:rPr>
              <w:t>(</w:t>
            </w:r>
            <w:r w:rsidRPr="00513D6A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513D6A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FD0DA5" w:rsidRPr="00A618D4" w:rsidTr="002D0CF7">
        <w:tc>
          <w:tcPr>
            <w:tcW w:w="356" w:type="dxa"/>
            <w:vMerge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2B1EA2" w:rsidRPr="00A618D4" w:rsidTr="002D0CF7">
        <w:tc>
          <w:tcPr>
            <w:tcW w:w="356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2B1EA2" w:rsidRPr="00D16F60" w:rsidRDefault="0010725A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9,3</w:t>
            </w:r>
            <w:r w:rsidR="002B1EA2" w:rsidRPr="00D16F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B1EA2" w:rsidRPr="00D16F60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D16F60" w:rsidRDefault="002B1EA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6F60">
              <w:rPr>
                <w:rFonts w:ascii="GHEA Grapalat" w:hAnsi="GHEA Grapalat"/>
                <w:lang w:val="hy-AM"/>
              </w:rPr>
              <w:t>5,3 օր</w:t>
            </w:r>
          </w:p>
        </w:tc>
      </w:tr>
      <w:tr w:rsidR="002B1EA2" w:rsidRPr="00A618D4" w:rsidTr="002D0CF7">
        <w:tc>
          <w:tcPr>
            <w:tcW w:w="356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2B1EA2" w:rsidRPr="00D16F60" w:rsidRDefault="002B1EA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6F60">
              <w:rPr>
                <w:rFonts w:ascii="GHEA Grapalat" w:hAnsi="GHEA Grapalat"/>
                <w:lang w:val="hy-AM"/>
              </w:rPr>
              <w:t>6,6</w:t>
            </w:r>
            <w:r w:rsidRPr="00D16F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16F60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D16F60" w:rsidRDefault="002B1EA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6F60">
              <w:rPr>
                <w:rFonts w:ascii="GHEA Grapalat" w:hAnsi="GHEA Grapalat"/>
                <w:lang w:val="hy-AM"/>
              </w:rPr>
              <w:t>4,6 օր</w:t>
            </w:r>
          </w:p>
        </w:tc>
      </w:tr>
      <w:tr w:rsidR="002B1EA2" w:rsidRPr="00A618D4" w:rsidTr="002D0CF7">
        <w:tc>
          <w:tcPr>
            <w:tcW w:w="356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2B1EA2" w:rsidRPr="00513D6A" w:rsidRDefault="002B1EA2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բուսասանիտարիա</w:t>
            </w:r>
            <w:r w:rsidRPr="00513D6A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2B1EA2" w:rsidRPr="00D16F60" w:rsidRDefault="002B1EA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D16F60">
              <w:rPr>
                <w:rFonts w:ascii="GHEA Grapalat" w:hAnsi="GHEA Grapalat"/>
                <w:lang w:val="hy-AM"/>
              </w:rPr>
              <w:t>10</w:t>
            </w:r>
            <w:r w:rsidRPr="00D16F6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16F60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D16F60" w:rsidRDefault="002B1EA2" w:rsidP="00D16F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6F60">
              <w:rPr>
                <w:rFonts w:ascii="GHEA Grapalat" w:hAnsi="GHEA Grapalat"/>
                <w:lang w:val="hy-AM"/>
              </w:rPr>
              <w:t>4,</w:t>
            </w:r>
            <w:r w:rsidR="008857ED" w:rsidRPr="0068003A">
              <w:rPr>
                <w:rFonts w:ascii="GHEA Grapalat" w:hAnsi="GHEA Grapalat"/>
                <w:highlight w:val="yellow"/>
                <w:lang w:val="hy-AM"/>
              </w:rPr>
              <w:t>8</w:t>
            </w:r>
            <w:r w:rsidRPr="00D16F60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</w:tbl>
    <w:p w:rsidR="00B23FF0" w:rsidRDefault="00B23FF0" w:rsidP="00A40B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5F5012">
        <w:rPr>
          <w:rStyle w:val="FootnoteReference"/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footnoteReference w:customMarkFollows="1" w:id="2"/>
        <w:t>1</w:t>
      </w:r>
      <w:r w:rsidRPr="00082C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։</w:t>
      </w:r>
    </w:p>
    <w:p w:rsidR="00B23FF0" w:rsidRDefault="00AA6F42" w:rsidP="00A40B1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513D6A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տեսչական մարմնի կողմից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ստուգումների ընդհանուր </w:t>
      </w:r>
      <w:r w:rsidRPr="005B2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քանակը</w:t>
      </w:r>
      <w:r w:rsidR="005B2A68" w:rsidRPr="005B2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է </w:t>
      </w:r>
      <w:r w:rsidRPr="005B2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5D4" w:rsidRPr="005B2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0,3 </w:t>
      </w:r>
      <w:r w:rsidR="005B2A68" w:rsidRPr="005B2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2A68" w:rsidRPr="005B2A68">
        <w:rPr>
          <w:rFonts w:ascii="GHEA Grapalat" w:hAnsi="GHEA Grapalat"/>
          <w:sz w:val="24"/>
          <w:szCs w:val="24"/>
          <w:lang w:val="hy-AM"/>
        </w:rPr>
        <w:t>(2022թ. 2-րդ</w:t>
      </w:r>
      <w:r w:rsidR="00681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A68" w:rsidRPr="005B2A68">
        <w:rPr>
          <w:rFonts w:ascii="GHEA Grapalat" w:hAnsi="GHEA Grapalat"/>
          <w:sz w:val="24"/>
          <w:szCs w:val="24"/>
          <w:lang w:val="hy-AM"/>
        </w:rPr>
        <w:t xml:space="preserve">եռամսյակ` </w:t>
      </w:r>
      <w:r w:rsidR="005B2A68" w:rsidRPr="005B2A68">
        <w:rPr>
          <w:rFonts w:ascii="GHEA Grapalat" w:eastAsia="Calibri" w:hAnsi="GHEA Grapalat" w:cs="Times New Roman"/>
          <w:sz w:val="24"/>
          <w:szCs w:val="24"/>
          <w:lang w:val="hy-AM"/>
        </w:rPr>
        <w:t>0,15</w:t>
      </w:r>
      <w:r w:rsidR="005B2A68" w:rsidRPr="005B2A68">
        <w:rPr>
          <w:rFonts w:ascii="GHEA Grapalat" w:hAnsi="GHEA Grapalat"/>
          <w:sz w:val="24"/>
          <w:szCs w:val="24"/>
          <w:lang w:val="hy-AM"/>
        </w:rPr>
        <w:t>)։</w:t>
      </w:r>
      <w:r w:rsidR="000353B8" w:rsidRPr="000353B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3B8" w:rsidRPr="003A0C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618D4" w:rsidTr="00987EA3">
        <w:trPr>
          <w:trHeight w:val="351"/>
        </w:trPr>
        <w:tc>
          <w:tcPr>
            <w:tcW w:w="356" w:type="dxa"/>
            <w:vMerge w:val="restart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513D6A" w:rsidRDefault="00AA6F42" w:rsidP="00B928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513D6A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D0DA5" w:rsidRPr="00A618D4" w:rsidTr="002D0CF7">
        <w:tc>
          <w:tcPr>
            <w:tcW w:w="356" w:type="dxa"/>
            <w:vMerge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513D6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13D6A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2E55D4" w:rsidRPr="00A618D4" w:rsidTr="002D0CF7">
        <w:tc>
          <w:tcPr>
            <w:tcW w:w="356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3FF7">
              <w:rPr>
                <w:rFonts w:ascii="GHEA Grapalat" w:hAnsi="GHEA Grapalat"/>
                <w:lang w:val="hy-AM"/>
              </w:rPr>
              <w:t>0,42</w:t>
            </w:r>
          </w:p>
        </w:tc>
        <w:tc>
          <w:tcPr>
            <w:tcW w:w="2135" w:type="dxa"/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3FF7">
              <w:rPr>
                <w:rFonts w:ascii="GHEA Grapalat" w:hAnsi="GHEA Grapalat"/>
                <w:lang w:val="hy-AM"/>
              </w:rPr>
              <w:t>0,6</w:t>
            </w:r>
          </w:p>
        </w:tc>
      </w:tr>
      <w:tr w:rsidR="002E55D4" w:rsidRPr="00A618D4" w:rsidTr="002D0CF7">
        <w:tc>
          <w:tcPr>
            <w:tcW w:w="356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3FF7">
              <w:rPr>
                <w:rFonts w:ascii="GHEA Grapalat" w:hAnsi="GHEA Grapalat"/>
                <w:lang w:val="hy-AM"/>
              </w:rPr>
              <w:t>0,05</w:t>
            </w:r>
          </w:p>
        </w:tc>
        <w:tc>
          <w:tcPr>
            <w:tcW w:w="2135" w:type="dxa"/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3FF7">
              <w:rPr>
                <w:rFonts w:ascii="GHEA Grapalat" w:hAnsi="GHEA Grapalat"/>
                <w:lang w:val="hy-AM"/>
              </w:rPr>
              <w:t>0,09</w:t>
            </w:r>
          </w:p>
        </w:tc>
      </w:tr>
      <w:tr w:rsidR="002E55D4" w:rsidRPr="00A618D4" w:rsidTr="002D0CF7">
        <w:tc>
          <w:tcPr>
            <w:tcW w:w="356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2E55D4" w:rsidRPr="00513D6A" w:rsidRDefault="002E55D4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513D6A">
              <w:rPr>
                <w:rFonts w:ascii="GHEA Grapalat" w:hAnsi="GHEA Grapalat"/>
                <w:lang w:val="hy-AM"/>
              </w:rPr>
              <w:t>բուսասանիտարիա</w:t>
            </w:r>
            <w:r w:rsidRPr="00513D6A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763FF7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E55D4" w:rsidRPr="00763FF7" w:rsidRDefault="002E55D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3FF7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A618D4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082C13" w:rsidRDefault="00AA6F42" w:rsidP="00AA6F4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2C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A6F42" w:rsidRPr="00082C1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hAnsi="GHEA Grapalat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:rsidR="008E5A0C" w:rsidRPr="00082C13" w:rsidRDefault="00AA6F42" w:rsidP="001A3A71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4E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</w:t>
      </w:r>
      <w:r w:rsidR="00496DBC" w:rsidRPr="001F4E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1F4E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նշված հարցերի վերաբերյալ տեսչական մարմնի դեմ դիմում-բողոք չի եղել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2023 թվականի </w:t>
      </w:r>
      <w:r w:rsidR="00496DBC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նշված հարցերի վերաբերյալ տեսչական մարմնի դեմ եղել</w:t>
      </w:r>
      <w:r w:rsidR="00EB03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1 դիմում-բողոք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3328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A6F42" w:rsidRPr="00A618D4" w:rsidRDefault="00AA6F42" w:rsidP="00AA6F42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FF0000"/>
          <w:sz w:val="12"/>
          <w:szCs w:val="12"/>
          <w:lang w:val="hy-AM" w:eastAsia="ru-RU"/>
        </w:rPr>
      </w:pPr>
    </w:p>
    <w:p w:rsidR="00AA6F42" w:rsidRPr="00496DBC" w:rsidRDefault="00AA6F42" w:rsidP="006C5711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96DB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  ԱՐԴՅՈՒՆՔԻ ՉԱՓՈՐՈՇԻՉՆԵՐ</w:t>
      </w:r>
    </w:p>
    <w:p w:rsidR="00AA6F42" w:rsidRPr="00082C1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AA6F42" w:rsidRPr="00082C1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:rsidR="00577C09" w:rsidRPr="00987EA3" w:rsidRDefault="00577C09" w:rsidP="00577C0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82C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Տարեկան ծրագրի համաձա</w:t>
      </w:r>
      <w:r w:rsidR="00F719F0" w:rsidRPr="00482C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յն իրականացված ստուգումնեի </w:t>
      </w:r>
      <w:r w:rsidR="00F719F0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թիվը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</w:t>
      </w:r>
      <w:r w:rsidR="00681E8D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39</w:t>
      </w:r>
      <w:r w:rsidR="00A20B83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F719F0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իսկ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անհրաժեշտության </w:t>
      </w:r>
      <w:r w:rsidR="00A20B83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իրականացվել է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82CB6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206</w:t>
      </w:r>
      <w:r w:rsidR="00A20B83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ստուգում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AA6F42" w:rsidRPr="00987EA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6E705A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681E8D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81E8D" w:rsidRPr="00987EA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81E8D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</w:t>
      </w:r>
      <w:r w:rsidR="009B089B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է։</w:t>
      </w:r>
    </w:p>
    <w:p w:rsidR="00507F73" w:rsidRPr="00987EA3" w:rsidRDefault="00507F73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2022 թվականի </w:t>
      </w:r>
      <w:r w:rsidR="006E705A"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ծրագրում ընդգրկված և ըստ անհրաժեշտության իրականացված ստուգումների քանակական հարաբերությունը</w:t>
      </w:r>
      <w:r w:rsidRPr="00987EA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8A2008" w:rsidRPr="00987EA3">
        <w:rPr>
          <w:rFonts w:ascii="GHEA Grapalat" w:eastAsia="Calibri" w:hAnsi="GHEA Grapalat" w:cs="Times New Roman"/>
          <w:sz w:val="24"/>
          <w:szCs w:val="24"/>
          <w:lang w:val="hy-AM"/>
        </w:rPr>
        <w:t>0,8</w:t>
      </w:r>
      <w:r w:rsidR="002D0CF7" w:rsidRPr="00987E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է։</w:t>
      </w:r>
    </w:p>
    <w:p w:rsidR="00AA6F42" w:rsidRPr="00987EA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87E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E705A" w:rsidRPr="00987EA3" w:rsidTr="002D0CF7">
        <w:tc>
          <w:tcPr>
            <w:tcW w:w="356" w:type="dxa"/>
            <w:vMerge w:val="restart"/>
            <w:shd w:val="clear" w:color="auto" w:fill="auto"/>
          </w:tcPr>
          <w:p w:rsidR="00AA6F42" w:rsidRPr="00987EA3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987EA3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987EA3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987EA3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6E705A" w:rsidRPr="00987EA3" w:rsidTr="002D0CF7">
        <w:tc>
          <w:tcPr>
            <w:tcW w:w="356" w:type="dxa"/>
            <w:vMerge/>
            <w:shd w:val="clear" w:color="auto" w:fill="auto"/>
          </w:tcPr>
          <w:p w:rsidR="00FD0DA5" w:rsidRPr="00987EA3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987EA3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987EA3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987EA3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987EA3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987EA3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7EA3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9B089B" w:rsidRPr="00987EA3" w:rsidTr="002D0CF7">
        <w:tc>
          <w:tcPr>
            <w:tcW w:w="356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9B089B" w:rsidRPr="00987EA3" w:rsidRDefault="008A2008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3,3</w:t>
            </w:r>
            <w:r w:rsidR="009B089B" w:rsidRPr="00987EA3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</w:tcPr>
          <w:p w:rsidR="009B089B" w:rsidRPr="00987EA3" w:rsidRDefault="00681E8D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1,</w:t>
            </w:r>
            <w:r w:rsidR="00D13E17" w:rsidRPr="00987EA3">
              <w:rPr>
                <w:rFonts w:ascii="GHEA Grapalat" w:hAnsi="GHEA Grapalat"/>
                <w:lang w:val="hy-AM"/>
              </w:rPr>
              <w:t>7</w:t>
            </w:r>
          </w:p>
        </w:tc>
      </w:tr>
      <w:tr w:rsidR="009B089B" w:rsidRPr="00987EA3" w:rsidTr="002D0CF7">
        <w:tc>
          <w:tcPr>
            <w:tcW w:w="356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2135" w:type="dxa"/>
            <w:shd w:val="clear" w:color="auto" w:fill="auto"/>
          </w:tcPr>
          <w:p w:rsidR="009B089B" w:rsidRPr="00987EA3" w:rsidRDefault="00D13E17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0,5</w:t>
            </w:r>
          </w:p>
        </w:tc>
      </w:tr>
      <w:tr w:rsidR="009B089B" w:rsidRPr="00A618D4" w:rsidTr="002D0CF7">
        <w:tc>
          <w:tcPr>
            <w:tcW w:w="356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բուսասանիտարիա</w:t>
            </w:r>
            <w:r w:rsidRPr="00987EA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9B089B" w:rsidRPr="00987EA3" w:rsidRDefault="009B089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87EA3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9B089B" w:rsidRPr="00445D1B" w:rsidRDefault="00D13E17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87EA3">
              <w:rPr>
                <w:rFonts w:ascii="GHEA Grapalat" w:hAnsi="GHEA Grapalat"/>
                <w:lang w:val="hy-AM"/>
              </w:rPr>
              <w:t>15</w:t>
            </w:r>
          </w:p>
        </w:tc>
      </w:tr>
    </w:tbl>
    <w:p w:rsidR="005B7F55" w:rsidRPr="00A618D4" w:rsidRDefault="005B7F55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FF0000"/>
          <w:sz w:val="12"/>
          <w:szCs w:val="12"/>
          <w:lang w:val="hy-AM" w:eastAsia="ru-RU"/>
        </w:rPr>
      </w:pPr>
    </w:p>
    <w:p w:rsidR="00F20442" w:rsidRPr="004969C4" w:rsidRDefault="003273EF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969C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F20442" w:rsidRPr="004969C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.2) Տեսչական մարմնի վերահսկման բարձր ռիսկային բնագավառներում իրավիճակի փոփոխությունը  </w:t>
      </w:r>
    </w:p>
    <w:p w:rsidR="00F20442" w:rsidRPr="00082C1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82C13">
        <w:rPr>
          <w:rFonts w:ascii="GHEA Grapalat" w:hAnsi="GHEA Grapalat"/>
          <w:sz w:val="24"/>
          <w:szCs w:val="24"/>
          <w:lang w:val="hy-AM"/>
        </w:rPr>
        <w:t>Համաձայն ՏՄ կատարողականի գնահատման մեթոդաբանության այս կետի համար հաշվետու ժամանակահատված է համարվում  չորրորդ եռամսյակը։</w:t>
      </w:r>
    </w:p>
    <w:p w:rsidR="00F20442" w:rsidRPr="00082C1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 հատկացված ֆինանսական միջոցները և մարդկային ռեսուրսները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4969C4" w:rsidRDefault="00F20442" w:rsidP="000E62C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2C13">
        <w:rPr>
          <w:rFonts w:ascii="GHEA Grapalat" w:hAnsi="GHEA Grapalat"/>
          <w:sz w:val="24"/>
          <w:szCs w:val="24"/>
          <w:lang w:val="af-ZA"/>
        </w:rPr>
        <w:t>202</w:t>
      </w:r>
      <w:r w:rsidRPr="00082C13">
        <w:rPr>
          <w:rFonts w:ascii="GHEA Grapalat" w:hAnsi="GHEA Grapalat"/>
          <w:sz w:val="24"/>
          <w:szCs w:val="24"/>
          <w:lang w:val="hy-AM"/>
        </w:rPr>
        <w:t>3</w:t>
      </w:r>
      <w:r w:rsidRPr="00082C13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4969C4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2-րդ 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ստուգման համար հատկացված մարդկային ռեսուրսների միջին </w:t>
      </w:r>
      <w:r w:rsidRPr="00E116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ցուցանիշը  </w:t>
      </w:r>
      <w:r w:rsidR="00F1308B" w:rsidRPr="00B076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2,4</w:t>
      </w:r>
      <w:r w:rsidR="00F1308B" w:rsidRPr="00E116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116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է, իսկ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2022</w:t>
      </w:r>
      <w:r w:rsidR="00D13E17" w:rsidRPr="00D13E17">
        <w:rPr>
          <w:rFonts w:ascii="GHEA Grapalat" w:hAnsi="GHEA Grapalat"/>
          <w:sz w:val="24"/>
          <w:szCs w:val="24"/>
          <w:lang w:val="af-ZA"/>
        </w:rPr>
        <w:t xml:space="preserve"> </w:t>
      </w:r>
      <w:r w:rsidR="00D13E17" w:rsidRPr="00082C13">
        <w:rPr>
          <w:rFonts w:ascii="GHEA Grapalat" w:hAnsi="GHEA Grapalat"/>
          <w:sz w:val="24"/>
          <w:szCs w:val="24"/>
          <w:lang w:val="af-ZA"/>
        </w:rPr>
        <w:t>թվականի</w:t>
      </w:r>
      <w:r w:rsidR="00D13E17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69C4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մարդկային ռեսուրսների միջին ցուցանիշը</w:t>
      </w:r>
      <w:r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2D0CF7" w:rsidRPr="00082C13">
        <w:rPr>
          <w:rFonts w:ascii="GHEA Grapalat" w:eastAsia="Calibri" w:hAnsi="GHEA Grapalat" w:cs="Times New Roman"/>
          <w:sz w:val="24"/>
          <w:szCs w:val="24"/>
          <w:lang w:val="hy-AM"/>
        </w:rPr>
        <w:t xml:space="preserve">2,8 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է:</w:t>
      </w:r>
      <w:r w:rsidRPr="00082C1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p w:rsidR="008E5A0C" w:rsidRDefault="008E5A0C" w:rsidP="000E62C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E5A0C" w:rsidRPr="004969C4" w:rsidRDefault="008E5A0C" w:rsidP="000E62C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318"/>
        <w:gridCol w:w="2407"/>
        <w:gridCol w:w="2134"/>
      </w:tblGrid>
      <w:tr w:rsidR="00A618D4" w:rsidRPr="00A618D4" w:rsidTr="003273EF">
        <w:trPr>
          <w:trHeight w:val="627"/>
        </w:trPr>
        <w:tc>
          <w:tcPr>
            <w:tcW w:w="356" w:type="dxa"/>
            <w:vMerge w:val="restart"/>
            <w:shd w:val="clear" w:color="auto" w:fill="auto"/>
          </w:tcPr>
          <w:p w:rsidR="00F20442" w:rsidRPr="004969C4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22" w:type="dxa"/>
            <w:vMerge w:val="restart"/>
            <w:shd w:val="clear" w:color="auto" w:fill="auto"/>
          </w:tcPr>
          <w:p w:rsidR="00F20442" w:rsidRPr="004969C4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4969C4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20442" w:rsidRPr="004969C4" w:rsidRDefault="00F20442" w:rsidP="003273E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4969C4">
              <w:rPr>
                <w:rFonts w:ascii="GHEA Grapalat" w:hAnsi="GHEA Grapalat"/>
                <w:b/>
                <w:bCs/>
                <w:lang w:val="en-GB"/>
              </w:rPr>
              <w:t xml:space="preserve"> (</w:t>
            </w:r>
            <w:r w:rsidRPr="004969C4">
              <w:rPr>
                <w:rFonts w:ascii="GHEA Grapalat" w:hAnsi="GHEA Grapalat"/>
                <w:b/>
                <w:bCs/>
                <w:lang w:val="hy-AM"/>
              </w:rPr>
              <w:t>Մարդկային ռեսուրսներ</w:t>
            </w:r>
            <w:r w:rsidRPr="004969C4">
              <w:rPr>
                <w:rFonts w:ascii="GHEA Grapalat" w:hAnsi="GHEA Grapalat"/>
                <w:b/>
                <w:bCs/>
                <w:lang w:val="en-GB"/>
              </w:rPr>
              <w:t>)</w:t>
            </w:r>
          </w:p>
        </w:tc>
      </w:tr>
      <w:tr w:rsidR="00FD0DA5" w:rsidRPr="00A618D4" w:rsidTr="003273EF">
        <w:trPr>
          <w:trHeight w:val="577"/>
        </w:trPr>
        <w:tc>
          <w:tcPr>
            <w:tcW w:w="356" w:type="dxa"/>
            <w:vMerge/>
            <w:shd w:val="clear" w:color="auto" w:fill="auto"/>
          </w:tcPr>
          <w:p w:rsidR="00FD0DA5" w:rsidRPr="004969C4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FD0DA5" w:rsidRPr="004969C4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:rsidR="00FD0DA5" w:rsidRPr="004969C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4969C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4969C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4969C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969C4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091FDE" w:rsidRPr="00A618D4" w:rsidTr="003273EF">
        <w:tc>
          <w:tcPr>
            <w:tcW w:w="356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:rsidR="00091FDE" w:rsidRPr="00082C1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en-US"/>
              </w:rPr>
              <w:t>2,</w:t>
            </w:r>
            <w:r w:rsidRPr="00082C1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091FDE" w:rsidRPr="00E1160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11603">
              <w:rPr>
                <w:rFonts w:ascii="GHEA Grapalat" w:hAnsi="GHEA Grapalat"/>
                <w:lang w:val="hy-AM"/>
              </w:rPr>
              <w:t>2,1</w:t>
            </w:r>
          </w:p>
        </w:tc>
      </w:tr>
      <w:tr w:rsidR="00091FDE" w:rsidRPr="00A618D4" w:rsidTr="003273EF">
        <w:tc>
          <w:tcPr>
            <w:tcW w:w="356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322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:rsidR="00091FDE" w:rsidRPr="00082C1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en-US"/>
              </w:rPr>
              <w:t>2,</w:t>
            </w:r>
            <w:r w:rsidRPr="00082C13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 w:rsidR="00091FDE" w:rsidRPr="00E1160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11603">
              <w:rPr>
                <w:rFonts w:ascii="GHEA Grapalat" w:hAnsi="GHEA Grapalat"/>
                <w:lang w:val="hy-AM"/>
              </w:rPr>
              <w:t>3,1</w:t>
            </w:r>
          </w:p>
        </w:tc>
      </w:tr>
      <w:tr w:rsidR="00091FDE" w:rsidRPr="00A618D4" w:rsidTr="003273EF">
        <w:tc>
          <w:tcPr>
            <w:tcW w:w="356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091FDE" w:rsidRPr="004969C4" w:rsidRDefault="00091FDE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969C4">
              <w:rPr>
                <w:rFonts w:ascii="GHEA Grapalat" w:hAnsi="GHEA Grapalat"/>
                <w:lang w:val="hy-AM"/>
              </w:rPr>
              <w:t>բուսասանիտարիա</w:t>
            </w:r>
            <w:r w:rsidRPr="004969C4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91FDE" w:rsidRPr="00082C1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2C1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091FDE" w:rsidRPr="00E11603" w:rsidRDefault="00091FD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11603">
              <w:rPr>
                <w:rFonts w:ascii="GHEA Grapalat" w:hAnsi="GHEA Grapalat"/>
                <w:lang w:val="hy-AM"/>
              </w:rPr>
              <w:t>2,1</w:t>
            </w:r>
          </w:p>
        </w:tc>
      </w:tr>
    </w:tbl>
    <w:p w:rsidR="00BC49BD" w:rsidRDefault="00BC49BD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lang w:val="hy-AM"/>
        </w:rPr>
      </w:pPr>
    </w:p>
    <w:p w:rsidR="003273EF" w:rsidRPr="002F3C74" w:rsidRDefault="00F20442" w:rsidP="00BC4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82C13">
        <w:rPr>
          <w:rFonts w:ascii="GHEA Grapalat" w:hAnsi="GHEA Grapalat"/>
          <w:lang w:val="hy-AM"/>
        </w:rPr>
        <w:lastRenderedPageBreak/>
        <w:t>Ֆինանսական միջոցների միջին ցուցանիշը</w:t>
      </w:r>
      <w:r w:rsidRPr="00082C13">
        <w:rPr>
          <w:rFonts w:ascii="GHEA Grapalat" w:hAnsi="GHEA Grapalat"/>
          <w:color w:val="FF0000"/>
          <w:lang w:val="hy-AM"/>
        </w:rPr>
        <w:t xml:space="preserve">   </w:t>
      </w:r>
      <w:r w:rsidR="00F42A10" w:rsidRPr="00082C13">
        <w:rPr>
          <w:rFonts w:ascii="GHEA Grapalat" w:eastAsia="Calibri" w:hAnsi="GHEA Grapalat"/>
          <w:lang w:val="hy-AM" w:eastAsia="en-US"/>
        </w:rPr>
        <w:t xml:space="preserve">75769 </w:t>
      </w:r>
      <w:r w:rsidRPr="002F3C74">
        <w:rPr>
          <w:rFonts w:ascii="GHEA Grapalat" w:hAnsi="GHEA Grapalat"/>
          <w:lang w:val="hy-AM"/>
        </w:rPr>
        <w:t xml:space="preserve">(2022թ. </w:t>
      </w:r>
      <w:r w:rsidR="002F3C74" w:rsidRPr="002F3C74">
        <w:rPr>
          <w:rFonts w:ascii="GHEA Grapalat" w:hAnsi="GHEA Grapalat"/>
          <w:lang w:val="hy-AM"/>
        </w:rPr>
        <w:t>2-րդ</w:t>
      </w:r>
      <w:r w:rsidRPr="002F3C74">
        <w:rPr>
          <w:rFonts w:ascii="GHEA Grapalat" w:hAnsi="GHEA Grapalat"/>
          <w:lang w:val="hy-AM"/>
        </w:rPr>
        <w:t xml:space="preserve"> եռ.՝ </w:t>
      </w:r>
      <w:r w:rsidR="00F42A10" w:rsidRPr="002F3C74">
        <w:rPr>
          <w:rFonts w:ascii="GHEA Grapalat" w:eastAsia="Calibri" w:hAnsi="GHEA Grapalat"/>
          <w:lang w:val="hy-AM" w:eastAsia="en-US"/>
        </w:rPr>
        <w:t>54553</w:t>
      </w:r>
      <w:r w:rsidRPr="002F3C74">
        <w:rPr>
          <w:rFonts w:ascii="GHEA Grapalat" w:hAnsi="GHEA Grapalat"/>
          <w:lang w:val="hy-AM"/>
        </w:rPr>
        <w:t xml:space="preserve"> դրամ</w:t>
      </w:r>
      <w:r w:rsidR="002A65E9" w:rsidRPr="002A65E9">
        <w:rPr>
          <w:rStyle w:val="FootnoteReference"/>
          <w:rFonts w:ascii="GHEA Grapalat" w:hAnsi="GHEA Grapalat"/>
          <w:lang w:val="hy-AM"/>
        </w:rPr>
        <w:footnoteReference w:customMarkFollows="1" w:id="3"/>
        <w:sym w:font="Symbol" w:char="F02A"/>
      </w:r>
      <w:r w:rsidR="002A65E9" w:rsidRPr="002A65E9">
        <w:rPr>
          <w:rStyle w:val="FootnoteReference"/>
          <w:rFonts w:ascii="GHEA Grapalat" w:hAnsi="GHEA Grapalat"/>
          <w:lang w:val="hy-AM"/>
        </w:rPr>
        <w:sym w:font="Symbol" w:char="F02A"/>
      </w:r>
      <w:r w:rsidRPr="002F3C74">
        <w:rPr>
          <w:rFonts w:ascii="GHEA Grapalat" w:hAnsi="GHEA Grapalat"/>
          <w:lang w:val="hy-AM"/>
        </w:rPr>
        <w:t>)։ Նույն ցուցանիշն ըստ ոլորտների հետևյալն է՝</w:t>
      </w:r>
    </w:p>
    <w:p w:rsidR="003273EF" w:rsidRPr="00A618D4" w:rsidRDefault="003273EF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2F3C74" w:rsidTr="002D0CF7">
        <w:tc>
          <w:tcPr>
            <w:tcW w:w="356" w:type="dxa"/>
            <w:vMerge w:val="restart"/>
            <w:shd w:val="clear" w:color="auto" w:fill="auto"/>
          </w:tcPr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F20442" w:rsidRPr="002F3C74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D0DA5" w:rsidRPr="00A618D4" w:rsidTr="002D0CF7">
        <w:tc>
          <w:tcPr>
            <w:tcW w:w="356" w:type="dxa"/>
            <w:vMerge/>
            <w:shd w:val="clear" w:color="auto" w:fill="auto"/>
          </w:tcPr>
          <w:p w:rsidR="00FD0DA5" w:rsidRPr="00BC49BD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BC49BD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BC49BD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BC49BD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BC49BD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BC49BD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9BD">
              <w:rPr>
                <w:rFonts w:ascii="GHEA Grapalat" w:hAnsi="GHEA Grapalat"/>
                <w:b/>
                <w:bCs/>
                <w:lang w:val="hy-AM"/>
              </w:rPr>
              <w:t>2-րդ եռամսյակ</w:t>
            </w:r>
          </w:p>
        </w:tc>
      </w:tr>
      <w:tr w:rsidR="00702329" w:rsidRPr="00A618D4" w:rsidTr="002D0CF7">
        <w:trPr>
          <w:trHeight w:val="377"/>
        </w:trPr>
        <w:tc>
          <w:tcPr>
            <w:tcW w:w="356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702329" w:rsidRPr="00CE6EBB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E6EBB">
              <w:rPr>
                <w:rFonts w:ascii="GHEA Grapalat" w:hAnsi="GHEA Grapalat"/>
                <w:lang w:val="hy-AM"/>
              </w:rPr>
              <w:t>10000 ՀՀ դրամ</w:t>
            </w:r>
          </w:p>
        </w:tc>
        <w:tc>
          <w:tcPr>
            <w:tcW w:w="2135" w:type="dxa"/>
            <w:shd w:val="clear" w:color="auto" w:fill="auto"/>
          </w:tcPr>
          <w:p w:rsidR="00702329" w:rsidRPr="00082C13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76400 ՀՀ դրամ</w:t>
            </w:r>
          </w:p>
        </w:tc>
      </w:tr>
      <w:tr w:rsidR="00702329" w:rsidRPr="00A618D4" w:rsidTr="002D0CF7">
        <w:tc>
          <w:tcPr>
            <w:tcW w:w="356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702329" w:rsidRPr="00CE6EBB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E6EBB">
              <w:rPr>
                <w:rFonts w:ascii="GHEA Grapalat" w:hAnsi="GHEA Grapalat"/>
                <w:lang w:val="hy-AM"/>
              </w:rPr>
              <w:t>62452 ՀՀ դրամ</w:t>
            </w:r>
          </w:p>
        </w:tc>
        <w:tc>
          <w:tcPr>
            <w:tcW w:w="2135" w:type="dxa"/>
            <w:shd w:val="clear" w:color="auto" w:fill="auto"/>
          </w:tcPr>
          <w:p w:rsidR="00702329" w:rsidRPr="00082C13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60000 ՀՀ դրամ</w:t>
            </w:r>
          </w:p>
        </w:tc>
      </w:tr>
      <w:tr w:rsidR="00702329" w:rsidRPr="00A618D4" w:rsidTr="002D0CF7">
        <w:tc>
          <w:tcPr>
            <w:tcW w:w="356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702329" w:rsidRPr="00BC49BD" w:rsidRDefault="00702329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բուսասանիտարիա</w:t>
            </w:r>
            <w:r w:rsidRPr="00BC49BD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702329" w:rsidRPr="00CE6EBB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CE6EBB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702329" w:rsidRPr="00082C13" w:rsidRDefault="00702329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082C1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3C5DBD" w:rsidRPr="00A618D4" w:rsidRDefault="003C5DBD" w:rsidP="00F204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BC49BD" w:rsidRPr="00DE630E" w:rsidRDefault="00F20442" w:rsidP="00BC49B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DE63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3.4) Տեսչական մարմնի, տեսչական մարմնի աշխատակիցների դեմ բերված դիմում-բողոքների քանակը և դրանց արդյունքները։</w:t>
      </w:r>
    </w:p>
    <w:p w:rsidR="00F20442" w:rsidRDefault="00F20442" w:rsidP="00BC49BD">
      <w:pPr>
        <w:spacing w:after="0" w:line="360" w:lineRule="auto"/>
        <w:ind w:firstLine="567"/>
        <w:jc w:val="both"/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</w:pPr>
      <w:r w:rsidRPr="00DE630E"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</w:r>
    </w:p>
    <w:p w:rsidR="008E5A0C" w:rsidRDefault="008E5A0C" w:rsidP="00BC49BD">
      <w:pPr>
        <w:spacing w:after="0" w:line="360" w:lineRule="auto"/>
        <w:ind w:firstLine="567"/>
        <w:jc w:val="both"/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993"/>
        <w:gridCol w:w="993"/>
        <w:gridCol w:w="993"/>
        <w:gridCol w:w="992"/>
        <w:gridCol w:w="992"/>
        <w:gridCol w:w="993"/>
      </w:tblGrid>
      <w:tr w:rsidR="00A618D4" w:rsidRPr="00A618D4" w:rsidTr="006522A9">
        <w:trPr>
          <w:trHeight w:val="27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BC49BD" w:rsidRDefault="00F20442" w:rsidP="002D0CF7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20442" w:rsidRPr="00BC49BD" w:rsidRDefault="00F20442" w:rsidP="002D0CF7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Ոլորտներ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BC49BD" w:rsidRDefault="00F20442" w:rsidP="002D0CF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Բողոքների ընդհանուր թիվ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BC49BD" w:rsidRDefault="00F20442" w:rsidP="002D0CF7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Այդ թվում՝</w:t>
            </w:r>
          </w:p>
        </w:tc>
      </w:tr>
      <w:tr w:rsidR="00A618D4" w:rsidRPr="00A618D4" w:rsidTr="006522A9">
        <w:trPr>
          <w:trHeight w:val="408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BC49BD" w:rsidRDefault="00F20442" w:rsidP="002D0CF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BC49BD" w:rsidRDefault="00F20442" w:rsidP="002D0CF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BC49BD" w:rsidRDefault="00F20442" w:rsidP="002D0CF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Տեսչական մարմին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BC49BD" w:rsidRDefault="00F20442" w:rsidP="002D0CF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Դատարան</w:t>
            </w:r>
          </w:p>
        </w:tc>
      </w:tr>
      <w:tr w:rsidR="00FD0DA5" w:rsidRPr="00A618D4" w:rsidTr="006522A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5" w:rsidRPr="00BC49BD" w:rsidRDefault="00FD0DA5" w:rsidP="002D0CF7">
            <w:pPr>
              <w:pStyle w:val="ListParagraph"/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2022թ.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2023թ.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2022թ.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2023թ.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2022թ.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2023թ.</w:t>
            </w:r>
          </w:p>
          <w:p w:rsidR="00FD0DA5" w:rsidRPr="00F37F3A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</w:pPr>
            <w:r w:rsidRPr="00F37F3A">
              <w:rPr>
                <w:rFonts w:ascii="GHEA Grapalat" w:hAnsi="GHEA Grapalat"/>
                <w:b/>
                <w:bCs/>
                <w:sz w:val="15"/>
                <w:szCs w:val="15"/>
                <w:lang w:val="hy-AM"/>
              </w:rPr>
              <w:t>2-րդ եռամսյակ</w:t>
            </w:r>
          </w:p>
        </w:tc>
      </w:tr>
      <w:tr w:rsidR="00A618D4" w:rsidRPr="00A618D4" w:rsidTr="006522A9">
        <w:trPr>
          <w:trHeight w:val="53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5F633E" w:rsidRDefault="00CE059E" w:rsidP="002D0C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58408E" w:rsidRDefault="0058408E" w:rsidP="002D0CF7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E059E" w:rsidRDefault="0058408E" w:rsidP="002D0CF7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A618D4" w:rsidRPr="00A618D4" w:rsidTr="006522A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E059E" w:rsidRDefault="0058408E" w:rsidP="002D0C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58408E" w:rsidRDefault="0058408E" w:rsidP="002D0CF7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58408E" w:rsidRDefault="0058408E" w:rsidP="002D0CF7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A618D4" w:rsidRPr="00A618D4" w:rsidTr="006522A9">
        <w:trPr>
          <w:trHeight w:val="66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BC49BD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C49BD">
              <w:rPr>
                <w:rFonts w:ascii="GHEA Grapalat" w:hAnsi="GHEA Grapalat"/>
                <w:lang w:val="hy-AM"/>
              </w:rPr>
              <w:t xml:space="preserve">բուսասանիտարիա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E059E" w:rsidRDefault="00CE059E" w:rsidP="002D0C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FE03B8" w:rsidP="002D0CF7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E059E" w:rsidRDefault="00CE059E" w:rsidP="002D0CF7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B44829" w:rsidP="002D0CF7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F3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E059E" w:rsidRDefault="00CE059E" w:rsidP="002D0CF7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FE03B8" w:rsidP="002D0CF7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A618D4" w:rsidRPr="00A618D4" w:rsidTr="006522A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BC49BD" w:rsidRDefault="00F20442" w:rsidP="002D0CF7">
            <w:pPr>
              <w:pStyle w:val="ListParagraph"/>
              <w:spacing w:line="360" w:lineRule="auto"/>
              <w:ind w:left="0" w:firstLine="567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BC49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937A18" w:rsidRDefault="0058408E" w:rsidP="002D0C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F37F3A" w:rsidRDefault="00FE03B8" w:rsidP="002D0CF7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F37F3A" w:rsidRDefault="00C0478D" w:rsidP="002D0CF7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5B7F0A" w:rsidRDefault="00B44829" w:rsidP="002D0CF7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7F0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C0478D" w:rsidRDefault="00C0478D" w:rsidP="0058408E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8408E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5B7F0A" w:rsidRDefault="00B44829" w:rsidP="00FE03B8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7F0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E03B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F20442" w:rsidRPr="00BC49BD" w:rsidRDefault="00F20442" w:rsidP="003C5DBD">
      <w:pPr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</w:p>
    <w:p w:rsidR="0059497C" w:rsidRPr="00C76F09" w:rsidRDefault="00F20442" w:rsidP="00BC49BD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</w:pPr>
      <w:r w:rsidRPr="00082C13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082C13">
        <w:rPr>
          <w:rFonts w:ascii="GHEA Grapalat" w:eastAsia="Calibri" w:hAnsi="GHEA Grapalat" w:cs="Times New Roman"/>
          <w:sz w:val="24"/>
          <w:szCs w:val="24"/>
          <w:lang w:val="af-ZA"/>
        </w:rPr>
        <w:t xml:space="preserve">2022 թվականի </w:t>
      </w:r>
      <w:r w:rsidR="00BC49BD"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2-րդ</w:t>
      </w:r>
      <w:r w:rsidRPr="00082C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082C13">
        <w:rPr>
          <w:rFonts w:ascii="GHEA Grapalat" w:eastAsia="Calibri" w:hAnsi="GHEA Grapalat" w:cs="Times New Roman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</w:t>
      </w:r>
      <w:r w:rsidRPr="003727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կիրառելու վերաբերյալ վարչական ակտի դեմ </w:t>
      </w:r>
      <w:r w:rsidRPr="00C76F09">
        <w:rPr>
          <w:rFonts w:ascii="GHEA Grapalat" w:eastAsia="Calibri" w:hAnsi="GHEA Grapalat" w:cs="Times New Roman"/>
          <w:sz w:val="24"/>
          <w:szCs w:val="24"/>
          <w:lang w:val="af-ZA"/>
        </w:rPr>
        <w:t xml:space="preserve">բերվել է </w:t>
      </w:r>
      <w:r w:rsidR="00F44D6B" w:rsidRPr="00C76F09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>20</w:t>
      </w:r>
      <w:r w:rsidRPr="00C76F09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Pr="00C76F09">
        <w:rPr>
          <w:rFonts w:ascii="GHEA Grapalat" w:eastAsia="Calibri" w:hAnsi="GHEA Grapalat" w:cs="Times New Roman"/>
          <w:sz w:val="24"/>
          <w:szCs w:val="24"/>
          <w:lang w:val="af-ZA"/>
        </w:rPr>
        <w:t>բողոք</w:t>
      </w:r>
      <w:r w:rsidRPr="00C76F0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C76F09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59497C" w:rsidRPr="00C76F09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մասնավորապես՝ </w:t>
      </w:r>
    </w:p>
    <w:p w:rsidR="003727F2" w:rsidRPr="00C76F09" w:rsidRDefault="003727F2" w:rsidP="003727F2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սննդամթերքի անվտանգության ոլորտում եղել է 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19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-ը՝ վարչական կարգով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16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դատական,</w:t>
      </w:r>
    </w:p>
    <w:p w:rsidR="003727F2" w:rsidRPr="0043525C" w:rsidRDefault="003727F2" w:rsidP="003727F2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անասնաբուժության բնագավառում՝ 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՝ և՛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վարչական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</w:t>
      </w:r>
      <w:r w:rsidR="00926FF1"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>՛</w:t>
      </w:r>
      <w:r w:rsidRPr="00C76F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դատական </w:t>
      </w:r>
      <w:r w:rsidRPr="0043525C">
        <w:rPr>
          <w:rFonts w:ascii="GHEA Grapalat" w:eastAsia="GHEA Grapalat" w:hAnsi="GHEA Grapalat" w:cs="GHEA Grapalat"/>
          <w:sz w:val="24"/>
          <w:szCs w:val="24"/>
          <w:lang w:val="hy-AM"/>
        </w:rPr>
        <w:t>կարգով,</w:t>
      </w:r>
    </w:p>
    <w:p w:rsidR="00C76F09" w:rsidRPr="00156BA5" w:rsidRDefault="003727F2" w:rsidP="00C76F09">
      <w:pPr>
        <w:pStyle w:val="ListParagraph"/>
        <w:numPr>
          <w:ilvl w:val="0"/>
          <w:numId w:val="22"/>
        </w:numPr>
        <w:spacing w:after="0" w:line="360" w:lineRule="auto"/>
        <w:ind w:left="567" w:firstLine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352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բուսասանիտարիայի ոլորտում Տեսչական մարմնի դեմ </w:t>
      </w:r>
      <w:r w:rsidR="00C76F09" w:rsidRPr="004352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2022 թվականի 2-րդ եռամսյակում բողոք չի </w:t>
      </w:r>
      <w:r w:rsidRPr="0043525C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ներկայացվել</w:t>
      </w:r>
      <w:r w:rsidR="00C76F09" w:rsidRPr="0043525C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156BA5" w:rsidRPr="0043525C" w:rsidRDefault="00156BA5" w:rsidP="00156BA5">
      <w:pPr>
        <w:pStyle w:val="ListParagraph"/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56BA5">
        <w:rPr>
          <w:rFonts w:ascii="GHEA Grapalat" w:eastAsia="Calibri" w:hAnsi="GHEA Grapalat" w:cs="Times New Roman"/>
          <w:sz w:val="24"/>
          <w:szCs w:val="24"/>
          <w:lang w:val="hy-AM"/>
        </w:rPr>
        <w:t>Տեսչական մարմնի դեմ դատարան բողոք է ներկայացվել նաև տեսչական մարմնի աշխատակցի կողմից՝ նրա նկատմամբ կիրառված կարգապահական տույժի վերաբերյալ։</w:t>
      </w:r>
    </w:p>
    <w:p w:rsidR="008E5A42" w:rsidRPr="00C76F09" w:rsidRDefault="008E5A42" w:rsidP="00C76F09">
      <w:pPr>
        <w:pStyle w:val="ListParagraph"/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C76F09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BC49BD" w:rsidRPr="00C76F09">
        <w:rPr>
          <w:rFonts w:ascii="GHEA Grapalat" w:hAnsi="GHEA Grapalat"/>
          <w:sz w:val="24"/>
          <w:szCs w:val="24"/>
          <w:lang w:val="hy-AM"/>
        </w:rPr>
        <w:t>2-րդ</w:t>
      </w:r>
      <w:r w:rsidRPr="00C76F09">
        <w:rPr>
          <w:rFonts w:ascii="GHEA Grapalat" w:hAnsi="GHEA Grapalat"/>
          <w:sz w:val="24"/>
          <w:szCs w:val="24"/>
          <w:lang w:val="hy-AM"/>
        </w:rPr>
        <w:t xml:space="preserve"> եռամսյակում </w:t>
      </w:r>
      <w:r w:rsidRPr="00C76F09">
        <w:rPr>
          <w:rFonts w:ascii="GHEA Grapalat" w:eastAsia="Calibri" w:hAnsi="GHEA Grapalat" w:cs="Times New Roman"/>
          <w:sz w:val="24"/>
          <w:szCs w:val="24"/>
          <w:lang w:val="af-ZA"/>
        </w:rPr>
        <w:t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է</w:t>
      </w:r>
      <w:r w:rsidR="00DF29E9" w:rsidRPr="00C76F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F44D6B" w:rsidRPr="00C76F09">
        <w:rPr>
          <w:rFonts w:ascii="GHEA Grapalat" w:eastAsia="Calibri" w:hAnsi="GHEA Grapalat" w:cs="Times New Roman"/>
          <w:sz w:val="24"/>
          <w:szCs w:val="24"/>
          <w:lang w:val="hy-AM"/>
        </w:rPr>
        <w:t>18</w:t>
      </w:r>
      <w:r w:rsidR="00DF29E9" w:rsidRPr="00C76F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բողոք</w:t>
      </w:r>
      <w:r w:rsidR="00F44D6B" w:rsidRPr="00C76F0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C76F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մասնավորապես՝</w:t>
      </w:r>
    </w:p>
    <w:p w:rsidR="00DF29E9" w:rsidRPr="00DF6512" w:rsidRDefault="00B30529" w:rsidP="0059497C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ս</w:t>
      </w:r>
      <w:r w:rsidR="00DF29E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ննդամթերքի անվտանգության ոլորտում եղել է </w:t>
      </w:r>
      <w:r w:rsidR="00F44D6B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="00DF29E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1-ը՝ վարչական կարգով</w:t>
      </w:r>
      <w:r w:rsidR="00F44D6B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, 6</w:t>
      </w:r>
      <w:r w:rsidR="00DF29E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դատական,</w:t>
      </w:r>
    </w:p>
    <w:p w:rsidR="00DF29E9" w:rsidRPr="00DF6512" w:rsidRDefault="00DF29E9" w:rsidP="0059497C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անասնաբուժության բնագավառում՝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վարչական կարգով,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</w:t>
      </w:r>
      <w:r w:rsidR="00102B12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B30529" w:rsidRPr="0015756B" w:rsidRDefault="00F20442" w:rsidP="0015756B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բուսասանիտարիայի ոլորտում Տեսչական մարմնի դեմ ներկայացվել է թվով</w:t>
      </w:r>
      <w:r w:rsidR="00B3052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3052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բողոք, որից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B3052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-ը՝ վարչական կարգով, </w:t>
      </w:r>
      <w:r w:rsidR="00DF651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B30529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</w:t>
      </w:r>
      <w:r w:rsidR="00380882" w:rsidRPr="00DF6512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F20442" w:rsidRPr="00802767" w:rsidRDefault="00B30529" w:rsidP="00BC49BD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02767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r w:rsidR="00F20442" w:rsidRPr="0080276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եստիցիդների և ագրոքիմիկատների գրանցման և ներմուծման խնդիրների հետ կապված կայացվել են քննարկումներ Տեսչական մարմնի, Վարչապետի աշխատակազմի տեսչական մարմինների համակարգման գրասենյակի (Գրասենյակ), Էկոնոմիկայի նախարարության (Նախարարություն) ներկայացուցիչների մասնակցությամբ։ </w:t>
      </w:r>
    </w:p>
    <w:p w:rsidR="00F20442" w:rsidRPr="00802767" w:rsidRDefault="00F20442" w:rsidP="00BC49B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0276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Յուրաքանչյուր դիմում-բողոքի առնչությամբ պաշտոնապես ինչպես տնտեսավարողներին, այնպես էլ Գրասենյակին և Նախարարությանը ներկայացվել </w:t>
      </w:r>
      <w:r w:rsidRPr="00802767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են պարզաբանումներ և հիմնավորումներ՝ նշելով օրենսդրությամբ սահմանված պահանջներին անհամապատասխանությունները, պեստիցիդների և ագրոքիմիկատների գրանցումը կամ ներմուծումը մերժելու առնչությամբ։</w:t>
      </w:r>
    </w:p>
    <w:p w:rsidR="00AA6F42" w:rsidRPr="00802767" w:rsidRDefault="00F20442" w:rsidP="00BC49B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027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2023 թվականի 1-ին եռամսյակում դատական կարգով </w:t>
      </w:r>
      <w:r w:rsidRPr="0080276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Տեսչական մարմնի դեմ </w:t>
      </w:r>
      <w:r w:rsidRPr="008027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բողոքարկված </w:t>
      </w:r>
      <w:r w:rsidR="00802767" w:rsidRPr="00802767">
        <w:rPr>
          <w:rFonts w:ascii="GHEA Grapalat" w:hAnsi="GHEA Grapalat"/>
          <w:sz w:val="24"/>
          <w:szCs w:val="24"/>
          <w:shd w:val="clear" w:color="auto" w:fill="FFFFFF"/>
          <w:lang w:val="hy-AM"/>
        </w:rPr>
        <w:t>10</w:t>
      </w:r>
      <w:r w:rsidRPr="008027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վարչական ակտերը գտնվում են դատաքննության փուլում:</w:t>
      </w:r>
    </w:p>
    <w:sectPr w:rsidR="00AA6F42" w:rsidRPr="00802767" w:rsidSect="00987EA3">
      <w:footerReference w:type="default" r:id="rId13"/>
      <w:pgSz w:w="11906" w:h="16838"/>
      <w:pgMar w:top="709" w:right="113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C44" w:rsidRDefault="00A55C44" w:rsidP="00A01403">
      <w:pPr>
        <w:spacing w:after="0" w:line="240" w:lineRule="auto"/>
      </w:pPr>
      <w:r>
        <w:separator/>
      </w:r>
    </w:p>
  </w:endnote>
  <w:endnote w:type="continuationSeparator" w:id="0">
    <w:p w:rsidR="00A55C44" w:rsidRDefault="00A55C44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CF7" w:rsidRPr="004B2419" w:rsidRDefault="00987EA3" w:rsidP="00734B0C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8B9DD" wp14:editId="40BF3F8F">
          <wp:simplePos x="0" y="0"/>
          <wp:positionH relativeFrom="column">
            <wp:posOffset>-457226</wp:posOffset>
          </wp:positionH>
          <wp:positionV relativeFrom="paragraph">
            <wp:posOffset>-267335</wp:posOffset>
          </wp:positionV>
          <wp:extent cx="465455" cy="465455"/>
          <wp:effectExtent l="0" t="0" r="0" b="0"/>
          <wp:wrapThrough wrapText="bothSides">
            <wp:wrapPolygon edited="0">
              <wp:start x="0" y="0"/>
              <wp:lineTo x="0" y="20333"/>
              <wp:lineTo x="20333" y="20333"/>
              <wp:lineTo x="20333" y="0"/>
              <wp:lineTo x="0" y="0"/>
            </wp:wrapPolygon>
          </wp:wrapThrough>
          <wp:docPr id="619090210" name="Picture 619090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CF7" w:rsidRPr="00734B0C"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>ՀՀ</w:t>
    </w:r>
    <w:r w:rsidR="002D0CF7" w:rsidRPr="00734B0C"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ru-RU" w:eastAsia="ru-RU"/>
      </w:rPr>
      <w:t xml:space="preserve"> ՍՆՆԴԱՄԹԵՐՔԻ ԱՆՎՏԱՆԳՈՒԹՅԱՆ ՏԵՍՉԱԿԱՆ ՄԱՐՄԻՆ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C44" w:rsidRDefault="00A55C44" w:rsidP="00A01403">
      <w:pPr>
        <w:spacing w:after="0" w:line="240" w:lineRule="auto"/>
      </w:pPr>
      <w:r>
        <w:separator/>
      </w:r>
    </w:p>
  </w:footnote>
  <w:footnote w:type="continuationSeparator" w:id="0">
    <w:p w:rsidR="00A55C44" w:rsidRDefault="00A55C44" w:rsidP="00A01403">
      <w:pPr>
        <w:spacing w:after="0" w:line="240" w:lineRule="auto"/>
      </w:pPr>
      <w:r>
        <w:continuationSeparator/>
      </w:r>
    </w:p>
  </w:footnote>
  <w:footnote w:id="1">
    <w:p w:rsidR="00BE1672" w:rsidRPr="008D2439" w:rsidRDefault="00BE1672">
      <w:pPr>
        <w:pStyle w:val="FootnoteText"/>
        <w:rPr>
          <w:sz w:val="18"/>
          <w:szCs w:val="18"/>
          <w:lang w:val="en-US"/>
        </w:rPr>
      </w:pPr>
      <w:r w:rsidRPr="008D2439">
        <w:rPr>
          <w:rStyle w:val="FootnoteReference"/>
          <w:sz w:val="18"/>
          <w:szCs w:val="18"/>
          <w:lang w:val="en-US"/>
        </w:rPr>
        <w:t>*</w:t>
      </w:r>
      <w:r w:rsidRPr="008D2439">
        <w:rPr>
          <w:rFonts w:ascii="GHEA Grapalat" w:hAnsi="GHEA Grapalat"/>
          <w:bCs/>
          <w:i/>
          <w:iCs/>
          <w:sz w:val="18"/>
          <w:szCs w:val="18"/>
          <w:lang w:val="hy-AM"/>
        </w:rPr>
        <w:t xml:space="preserve"> ՀՀ առողջապահության նախարարության հիվանդությունների վերահսկման և կանխարգելման ազգային կենտրոն ՊՈԱԿ։</w:t>
      </w:r>
    </w:p>
  </w:footnote>
  <w:footnote w:id="2">
    <w:p w:rsidR="005F5012" w:rsidRPr="00625101" w:rsidRDefault="005F5012" w:rsidP="00AA6F42">
      <w:pPr>
        <w:pStyle w:val="FootnoteText"/>
        <w:jc w:val="both"/>
        <w:rPr>
          <w:rFonts w:ascii="GHEA Grapalat" w:hAnsi="GHEA Grapalat"/>
          <w:lang w:val="hy-AM"/>
        </w:rPr>
      </w:pPr>
      <w:r w:rsidRPr="005F5012">
        <w:rPr>
          <w:rStyle w:val="FootnoteReference"/>
          <w:lang w:val="en-US"/>
        </w:rPr>
        <w:t>1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ստուգումները</w:t>
      </w:r>
      <w:r w:rsidRPr="00BE1672">
        <w:rPr>
          <w:rFonts w:ascii="GHEA Grapalat" w:hAnsi="GHEA Grapalat"/>
          <w:lang w:val="en-US"/>
        </w:rPr>
        <w:t xml:space="preserve">, </w:t>
      </w:r>
      <w:r w:rsidRPr="00625101">
        <w:rPr>
          <w:rFonts w:ascii="GHEA Grapalat" w:hAnsi="GHEA Grapalat"/>
        </w:rPr>
        <w:t>որոնց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դեպքում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կիրառված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ստուգաթերթերի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կետերի</w:t>
      </w:r>
      <w:r w:rsidRPr="00BE1672">
        <w:rPr>
          <w:rFonts w:ascii="GHEA Grapalat" w:hAnsi="GHEA Grapalat"/>
          <w:lang w:val="en-US"/>
        </w:rPr>
        <w:t xml:space="preserve"> «</w:t>
      </w:r>
      <w:r w:rsidRPr="00625101">
        <w:rPr>
          <w:rFonts w:ascii="GHEA Grapalat" w:hAnsi="GHEA Grapalat"/>
        </w:rPr>
        <w:t>ոչ</w:t>
      </w:r>
      <w:r w:rsidRPr="00BE1672">
        <w:rPr>
          <w:rFonts w:ascii="GHEA Grapalat" w:hAnsi="GHEA Grapalat"/>
          <w:lang w:val="en-US"/>
        </w:rPr>
        <w:t xml:space="preserve">» </w:t>
      </w:r>
      <w:r w:rsidRPr="00625101">
        <w:rPr>
          <w:rFonts w:ascii="GHEA Grapalat" w:hAnsi="GHEA Grapalat"/>
        </w:rPr>
        <w:t>պատասխանների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թիվը</w:t>
      </w:r>
      <w:r w:rsidRPr="00BE1672">
        <w:rPr>
          <w:rFonts w:ascii="GHEA Grapalat" w:hAnsi="GHEA Grapalat"/>
          <w:lang w:val="en-US"/>
        </w:rPr>
        <w:t xml:space="preserve"> 80 </w:t>
      </w:r>
      <w:r w:rsidRPr="00625101">
        <w:rPr>
          <w:rFonts w:ascii="GHEA Grapalat" w:hAnsi="GHEA Grapalat"/>
        </w:rPr>
        <w:t>և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ավելի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տոկոս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է</w:t>
      </w:r>
      <w:r w:rsidRPr="00625101">
        <w:rPr>
          <w:rFonts w:ascii="GHEA Grapalat" w:hAnsi="GHEA Grapalat"/>
          <w:lang w:val="hy-AM"/>
        </w:rPr>
        <w:t>։</w:t>
      </w:r>
    </w:p>
  </w:footnote>
  <w:footnote w:id="3">
    <w:p w:rsidR="002A65E9" w:rsidRPr="00BC49BD" w:rsidRDefault="002A65E9" w:rsidP="002A65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2A65E9">
        <w:rPr>
          <w:rStyle w:val="FootnoteReference"/>
        </w:rPr>
        <w:sym w:font="Symbol" w:char="F02A"/>
      </w:r>
      <w:r w:rsidRPr="002A65E9">
        <w:rPr>
          <w:rStyle w:val="FootnoteReference"/>
        </w:rPr>
        <w:sym w:font="Symbol" w:char="F02A"/>
      </w:r>
      <w:r w:rsidRPr="002A65E9">
        <w:rPr>
          <w:lang w:val="hy-AM"/>
        </w:rPr>
        <w:t xml:space="preserve"> </w:t>
      </w:r>
      <w:r w:rsidRPr="002A65E9">
        <w:rPr>
          <w:rFonts w:ascii="GHEA Grapalat" w:hAnsi="GHEA Grapalat"/>
          <w:sz w:val="18"/>
          <w:szCs w:val="18"/>
          <w:lang w:val="hy-AM"/>
        </w:rPr>
        <w:t>Ֆինանսական միջոցները հատկացվել են ստուգումների նպատակով իրականացված գործուղումների համար։</w:t>
      </w:r>
    </w:p>
    <w:p w:rsidR="002A65E9" w:rsidRPr="002A65E9" w:rsidRDefault="002A65E9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CD6475"/>
    <w:multiLevelType w:val="hybridMultilevel"/>
    <w:tmpl w:val="4AF4E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CDF"/>
    <w:multiLevelType w:val="hybridMultilevel"/>
    <w:tmpl w:val="B9101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F15EC"/>
    <w:multiLevelType w:val="hybridMultilevel"/>
    <w:tmpl w:val="80B65E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9A1E6D"/>
    <w:multiLevelType w:val="hybridMultilevel"/>
    <w:tmpl w:val="CC4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AD54E96"/>
    <w:multiLevelType w:val="hybridMultilevel"/>
    <w:tmpl w:val="2D00C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BA5989"/>
    <w:multiLevelType w:val="hybridMultilevel"/>
    <w:tmpl w:val="39B64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F03F6F"/>
    <w:multiLevelType w:val="hybridMultilevel"/>
    <w:tmpl w:val="80549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5172CA"/>
    <w:multiLevelType w:val="hybridMultilevel"/>
    <w:tmpl w:val="E6BEC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22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0"/>
  </w:num>
  <w:num w:numId="11">
    <w:abstractNumId w:val="9"/>
  </w:num>
  <w:num w:numId="12">
    <w:abstractNumId w:val="2"/>
  </w:num>
  <w:num w:numId="13">
    <w:abstractNumId w:val="22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8"/>
  </w:num>
  <w:num w:numId="19">
    <w:abstractNumId w:val="5"/>
  </w:num>
  <w:num w:numId="20">
    <w:abstractNumId w:val="19"/>
  </w:num>
  <w:num w:numId="21">
    <w:abstractNumId w:val="3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E"/>
    <w:rsid w:val="000006F9"/>
    <w:rsid w:val="00005E94"/>
    <w:rsid w:val="0001278B"/>
    <w:rsid w:val="00017E49"/>
    <w:rsid w:val="00023674"/>
    <w:rsid w:val="00023B12"/>
    <w:rsid w:val="00025311"/>
    <w:rsid w:val="0002636A"/>
    <w:rsid w:val="00030108"/>
    <w:rsid w:val="0003398D"/>
    <w:rsid w:val="00034A02"/>
    <w:rsid w:val="00034CD7"/>
    <w:rsid w:val="0003529F"/>
    <w:rsid w:val="000353B8"/>
    <w:rsid w:val="000376AF"/>
    <w:rsid w:val="00037F68"/>
    <w:rsid w:val="00041298"/>
    <w:rsid w:val="00042DFF"/>
    <w:rsid w:val="00043EFC"/>
    <w:rsid w:val="000456FB"/>
    <w:rsid w:val="0004630B"/>
    <w:rsid w:val="000510DC"/>
    <w:rsid w:val="00053B1A"/>
    <w:rsid w:val="000547E5"/>
    <w:rsid w:val="00054979"/>
    <w:rsid w:val="00055A0F"/>
    <w:rsid w:val="00056BDD"/>
    <w:rsid w:val="000579B2"/>
    <w:rsid w:val="00057DEE"/>
    <w:rsid w:val="00060563"/>
    <w:rsid w:val="000725FA"/>
    <w:rsid w:val="00075339"/>
    <w:rsid w:val="000811B7"/>
    <w:rsid w:val="00082C13"/>
    <w:rsid w:val="00083D03"/>
    <w:rsid w:val="00085108"/>
    <w:rsid w:val="0008700C"/>
    <w:rsid w:val="00087609"/>
    <w:rsid w:val="00091FDE"/>
    <w:rsid w:val="00092D51"/>
    <w:rsid w:val="00092E0D"/>
    <w:rsid w:val="000972B9"/>
    <w:rsid w:val="000A1635"/>
    <w:rsid w:val="000A6AAD"/>
    <w:rsid w:val="000A7AD0"/>
    <w:rsid w:val="000B0B17"/>
    <w:rsid w:val="000B5C38"/>
    <w:rsid w:val="000B7C16"/>
    <w:rsid w:val="000C1988"/>
    <w:rsid w:val="000C238D"/>
    <w:rsid w:val="000C29C4"/>
    <w:rsid w:val="000D6517"/>
    <w:rsid w:val="000D6975"/>
    <w:rsid w:val="000D6AD4"/>
    <w:rsid w:val="000D76DF"/>
    <w:rsid w:val="000D7D4C"/>
    <w:rsid w:val="000E3BF4"/>
    <w:rsid w:val="000E62C4"/>
    <w:rsid w:val="000E6D1C"/>
    <w:rsid w:val="000F5AEC"/>
    <w:rsid w:val="001016C2"/>
    <w:rsid w:val="00102B12"/>
    <w:rsid w:val="0010450A"/>
    <w:rsid w:val="00104B5A"/>
    <w:rsid w:val="00105B96"/>
    <w:rsid w:val="00105C21"/>
    <w:rsid w:val="0010725A"/>
    <w:rsid w:val="001120D4"/>
    <w:rsid w:val="001173B7"/>
    <w:rsid w:val="0012095D"/>
    <w:rsid w:val="00124C89"/>
    <w:rsid w:val="00125F74"/>
    <w:rsid w:val="0012739C"/>
    <w:rsid w:val="00133478"/>
    <w:rsid w:val="001335F4"/>
    <w:rsid w:val="00135ED5"/>
    <w:rsid w:val="00135F5D"/>
    <w:rsid w:val="00140C35"/>
    <w:rsid w:val="0014111C"/>
    <w:rsid w:val="00142409"/>
    <w:rsid w:val="00144CA6"/>
    <w:rsid w:val="00145497"/>
    <w:rsid w:val="001470A6"/>
    <w:rsid w:val="00147EA8"/>
    <w:rsid w:val="001508EF"/>
    <w:rsid w:val="0015382B"/>
    <w:rsid w:val="00154406"/>
    <w:rsid w:val="00154D64"/>
    <w:rsid w:val="00156ADF"/>
    <w:rsid w:val="00156BA5"/>
    <w:rsid w:val="0015756B"/>
    <w:rsid w:val="00162B0A"/>
    <w:rsid w:val="00164CBB"/>
    <w:rsid w:val="001678B3"/>
    <w:rsid w:val="001706BA"/>
    <w:rsid w:val="00170ED8"/>
    <w:rsid w:val="0017169A"/>
    <w:rsid w:val="001716A3"/>
    <w:rsid w:val="00172962"/>
    <w:rsid w:val="00172ADF"/>
    <w:rsid w:val="001732FF"/>
    <w:rsid w:val="001740BC"/>
    <w:rsid w:val="00181CEA"/>
    <w:rsid w:val="00182D9A"/>
    <w:rsid w:val="001929B6"/>
    <w:rsid w:val="00193027"/>
    <w:rsid w:val="001A0E37"/>
    <w:rsid w:val="001A33BB"/>
    <w:rsid w:val="001A3A71"/>
    <w:rsid w:val="001A7C3A"/>
    <w:rsid w:val="001A7F7E"/>
    <w:rsid w:val="001B226C"/>
    <w:rsid w:val="001B29D4"/>
    <w:rsid w:val="001B29E8"/>
    <w:rsid w:val="001B3287"/>
    <w:rsid w:val="001B3AA3"/>
    <w:rsid w:val="001B598A"/>
    <w:rsid w:val="001B5A25"/>
    <w:rsid w:val="001B76B4"/>
    <w:rsid w:val="001C48E1"/>
    <w:rsid w:val="001D2991"/>
    <w:rsid w:val="001D6414"/>
    <w:rsid w:val="001D6877"/>
    <w:rsid w:val="001E0D9E"/>
    <w:rsid w:val="001E5B18"/>
    <w:rsid w:val="001E684A"/>
    <w:rsid w:val="001E7E7F"/>
    <w:rsid w:val="001F3B92"/>
    <w:rsid w:val="001F3C9F"/>
    <w:rsid w:val="001F4E0B"/>
    <w:rsid w:val="001F581B"/>
    <w:rsid w:val="00201335"/>
    <w:rsid w:val="00201665"/>
    <w:rsid w:val="00205209"/>
    <w:rsid w:val="002101BE"/>
    <w:rsid w:val="00210966"/>
    <w:rsid w:val="0021203D"/>
    <w:rsid w:val="002132D1"/>
    <w:rsid w:val="002135B1"/>
    <w:rsid w:val="002248F5"/>
    <w:rsid w:val="00227B7D"/>
    <w:rsid w:val="00231561"/>
    <w:rsid w:val="0023317E"/>
    <w:rsid w:val="002343E1"/>
    <w:rsid w:val="0024130D"/>
    <w:rsid w:val="002438A9"/>
    <w:rsid w:val="0024732E"/>
    <w:rsid w:val="002507B0"/>
    <w:rsid w:val="0025634B"/>
    <w:rsid w:val="0026499B"/>
    <w:rsid w:val="0027087E"/>
    <w:rsid w:val="0027509B"/>
    <w:rsid w:val="0027599F"/>
    <w:rsid w:val="00276C90"/>
    <w:rsid w:val="00277046"/>
    <w:rsid w:val="0028196F"/>
    <w:rsid w:val="00292EBB"/>
    <w:rsid w:val="00292F3A"/>
    <w:rsid w:val="0029301D"/>
    <w:rsid w:val="002A1C13"/>
    <w:rsid w:val="002A6358"/>
    <w:rsid w:val="002A65E9"/>
    <w:rsid w:val="002B10B3"/>
    <w:rsid w:val="002B1EA2"/>
    <w:rsid w:val="002B27BC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0CF7"/>
    <w:rsid w:val="002D17BE"/>
    <w:rsid w:val="002D4F3C"/>
    <w:rsid w:val="002D5277"/>
    <w:rsid w:val="002D634B"/>
    <w:rsid w:val="002D6E6B"/>
    <w:rsid w:val="002E55D4"/>
    <w:rsid w:val="002E6748"/>
    <w:rsid w:val="002E6990"/>
    <w:rsid w:val="002E7DE0"/>
    <w:rsid w:val="002F0FB7"/>
    <w:rsid w:val="002F2770"/>
    <w:rsid w:val="002F32BB"/>
    <w:rsid w:val="002F3C74"/>
    <w:rsid w:val="002F4F5C"/>
    <w:rsid w:val="00300402"/>
    <w:rsid w:val="00301379"/>
    <w:rsid w:val="00302183"/>
    <w:rsid w:val="00302967"/>
    <w:rsid w:val="00306D33"/>
    <w:rsid w:val="00310628"/>
    <w:rsid w:val="00312C49"/>
    <w:rsid w:val="00317431"/>
    <w:rsid w:val="00323167"/>
    <w:rsid w:val="00326479"/>
    <w:rsid w:val="003273EF"/>
    <w:rsid w:val="00327BA4"/>
    <w:rsid w:val="00327C52"/>
    <w:rsid w:val="003301D4"/>
    <w:rsid w:val="00330A00"/>
    <w:rsid w:val="003314A1"/>
    <w:rsid w:val="00332484"/>
    <w:rsid w:val="00332840"/>
    <w:rsid w:val="00334348"/>
    <w:rsid w:val="003372F4"/>
    <w:rsid w:val="00337D3A"/>
    <w:rsid w:val="0034110A"/>
    <w:rsid w:val="00354A98"/>
    <w:rsid w:val="00355664"/>
    <w:rsid w:val="00360E61"/>
    <w:rsid w:val="0036101D"/>
    <w:rsid w:val="0036432D"/>
    <w:rsid w:val="003727F2"/>
    <w:rsid w:val="00374DB4"/>
    <w:rsid w:val="00377D90"/>
    <w:rsid w:val="00377F45"/>
    <w:rsid w:val="00380882"/>
    <w:rsid w:val="003908C7"/>
    <w:rsid w:val="0039233A"/>
    <w:rsid w:val="00393040"/>
    <w:rsid w:val="00395255"/>
    <w:rsid w:val="00396347"/>
    <w:rsid w:val="003969C1"/>
    <w:rsid w:val="00397A08"/>
    <w:rsid w:val="003A0C8A"/>
    <w:rsid w:val="003A3DDD"/>
    <w:rsid w:val="003A50C0"/>
    <w:rsid w:val="003A6BF4"/>
    <w:rsid w:val="003B0814"/>
    <w:rsid w:val="003B0ED4"/>
    <w:rsid w:val="003B28BA"/>
    <w:rsid w:val="003B2F28"/>
    <w:rsid w:val="003B32F7"/>
    <w:rsid w:val="003C2135"/>
    <w:rsid w:val="003C334F"/>
    <w:rsid w:val="003C5938"/>
    <w:rsid w:val="003C5DBD"/>
    <w:rsid w:val="003C6A67"/>
    <w:rsid w:val="003D4E0B"/>
    <w:rsid w:val="003E0E35"/>
    <w:rsid w:val="003E3AA0"/>
    <w:rsid w:val="003E3EE0"/>
    <w:rsid w:val="003E56EF"/>
    <w:rsid w:val="003E7AA4"/>
    <w:rsid w:val="003F10A2"/>
    <w:rsid w:val="003F12EF"/>
    <w:rsid w:val="003F2964"/>
    <w:rsid w:val="003F333D"/>
    <w:rsid w:val="003F3475"/>
    <w:rsid w:val="00400757"/>
    <w:rsid w:val="00401CBD"/>
    <w:rsid w:val="00403E15"/>
    <w:rsid w:val="00405DAE"/>
    <w:rsid w:val="004061FB"/>
    <w:rsid w:val="00406685"/>
    <w:rsid w:val="00410B1E"/>
    <w:rsid w:val="00414E78"/>
    <w:rsid w:val="004178D2"/>
    <w:rsid w:val="004309ED"/>
    <w:rsid w:val="00431427"/>
    <w:rsid w:val="0043165A"/>
    <w:rsid w:val="00433DD8"/>
    <w:rsid w:val="0043466E"/>
    <w:rsid w:val="0043525C"/>
    <w:rsid w:val="00442355"/>
    <w:rsid w:val="00444705"/>
    <w:rsid w:val="00444C27"/>
    <w:rsid w:val="00445719"/>
    <w:rsid w:val="00445D1B"/>
    <w:rsid w:val="00446A1B"/>
    <w:rsid w:val="004548B0"/>
    <w:rsid w:val="00454988"/>
    <w:rsid w:val="00455365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2CB6"/>
    <w:rsid w:val="004842FE"/>
    <w:rsid w:val="00485129"/>
    <w:rsid w:val="00485229"/>
    <w:rsid w:val="00486B4D"/>
    <w:rsid w:val="0049431D"/>
    <w:rsid w:val="004952A6"/>
    <w:rsid w:val="004969C4"/>
    <w:rsid w:val="00496B2F"/>
    <w:rsid w:val="00496DBC"/>
    <w:rsid w:val="0049742E"/>
    <w:rsid w:val="004A1B9A"/>
    <w:rsid w:val="004A2F15"/>
    <w:rsid w:val="004A65EF"/>
    <w:rsid w:val="004B09BE"/>
    <w:rsid w:val="004B10DA"/>
    <w:rsid w:val="004B2419"/>
    <w:rsid w:val="004B4E91"/>
    <w:rsid w:val="004B7735"/>
    <w:rsid w:val="004C2699"/>
    <w:rsid w:val="004C39AD"/>
    <w:rsid w:val="004C6464"/>
    <w:rsid w:val="004C6745"/>
    <w:rsid w:val="004D1695"/>
    <w:rsid w:val="004D233C"/>
    <w:rsid w:val="004F06E0"/>
    <w:rsid w:val="004F3DE9"/>
    <w:rsid w:val="004F465A"/>
    <w:rsid w:val="004F4C9D"/>
    <w:rsid w:val="004F5583"/>
    <w:rsid w:val="005013E9"/>
    <w:rsid w:val="00501707"/>
    <w:rsid w:val="00503D03"/>
    <w:rsid w:val="00504C29"/>
    <w:rsid w:val="00507F73"/>
    <w:rsid w:val="00512C5F"/>
    <w:rsid w:val="00513D6A"/>
    <w:rsid w:val="005170BD"/>
    <w:rsid w:val="0052167B"/>
    <w:rsid w:val="00525AE2"/>
    <w:rsid w:val="005271C0"/>
    <w:rsid w:val="00531250"/>
    <w:rsid w:val="00531C2C"/>
    <w:rsid w:val="00534C3C"/>
    <w:rsid w:val="00534E6A"/>
    <w:rsid w:val="005366F9"/>
    <w:rsid w:val="00536D2E"/>
    <w:rsid w:val="005401FA"/>
    <w:rsid w:val="0054133A"/>
    <w:rsid w:val="00553FD7"/>
    <w:rsid w:val="005577A8"/>
    <w:rsid w:val="00560613"/>
    <w:rsid w:val="005624C5"/>
    <w:rsid w:val="0056475C"/>
    <w:rsid w:val="00565C7A"/>
    <w:rsid w:val="005679D6"/>
    <w:rsid w:val="005773B7"/>
    <w:rsid w:val="00577C09"/>
    <w:rsid w:val="00582C15"/>
    <w:rsid w:val="0058408E"/>
    <w:rsid w:val="00585122"/>
    <w:rsid w:val="0058581A"/>
    <w:rsid w:val="0059273D"/>
    <w:rsid w:val="00593D88"/>
    <w:rsid w:val="005948A2"/>
    <w:rsid w:val="0059497C"/>
    <w:rsid w:val="00594CA9"/>
    <w:rsid w:val="00594E81"/>
    <w:rsid w:val="00596688"/>
    <w:rsid w:val="00597C11"/>
    <w:rsid w:val="005A2484"/>
    <w:rsid w:val="005B0661"/>
    <w:rsid w:val="005B2A68"/>
    <w:rsid w:val="005B3F8A"/>
    <w:rsid w:val="005B4F1A"/>
    <w:rsid w:val="005B52C3"/>
    <w:rsid w:val="005B60A8"/>
    <w:rsid w:val="005B6DE7"/>
    <w:rsid w:val="005B7894"/>
    <w:rsid w:val="005B7F0A"/>
    <w:rsid w:val="005B7F55"/>
    <w:rsid w:val="005C0785"/>
    <w:rsid w:val="005C0838"/>
    <w:rsid w:val="005C172C"/>
    <w:rsid w:val="005C3CCA"/>
    <w:rsid w:val="005C43A1"/>
    <w:rsid w:val="005C703A"/>
    <w:rsid w:val="005D0BAB"/>
    <w:rsid w:val="005E6B2E"/>
    <w:rsid w:val="005E75D3"/>
    <w:rsid w:val="005F0CE4"/>
    <w:rsid w:val="005F1F6D"/>
    <w:rsid w:val="005F5012"/>
    <w:rsid w:val="005F53F3"/>
    <w:rsid w:val="005F5BF8"/>
    <w:rsid w:val="005F633E"/>
    <w:rsid w:val="005F7C0B"/>
    <w:rsid w:val="00600C59"/>
    <w:rsid w:val="00602554"/>
    <w:rsid w:val="00602F70"/>
    <w:rsid w:val="00610EA6"/>
    <w:rsid w:val="0061117E"/>
    <w:rsid w:val="00612C6E"/>
    <w:rsid w:val="00614F1E"/>
    <w:rsid w:val="00620372"/>
    <w:rsid w:val="00624ED4"/>
    <w:rsid w:val="00625101"/>
    <w:rsid w:val="00630798"/>
    <w:rsid w:val="006418EB"/>
    <w:rsid w:val="00643479"/>
    <w:rsid w:val="00644DE4"/>
    <w:rsid w:val="00645613"/>
    <w:rsid w:val="006522A9"/>
    <w:rsid w:val="006549F7"/>
    <w:rsid w:val="0065514C"/>
    <w:rsid w:val="00656375"/>
    <w:rsid w:val="00664522"/>
    <w:rsid w:val="00665AEC"/>
    <w:rsid w:val="00666FC9"/>
    <w:rsid w:val="00673D02"/>
    <w:rsid w:val="0068003A"/>
    <w:rsid w:val="00681E8D"/>
    <w:rsid w:val="0068247B"/>
    <w:rsid w:val="00690765"/>
    <w:rsid w:val="0069158F"/>
    <w:rsid w:val="00693021"/>
    <w:rsid w:val="006969A8"/>
    <w:rsid w:val="006A0B07"/>
    <w:rsid w:val="006A0D0E"/>
    <w:rsid w:val="006A181F"/>
    <w:rsid w:val="006A3C78"/>
    <w:rsid w:val="006A4AB6"/>
    <w:rsid w:val="006A659F"/>
    <w:rsid w:val="006A75B8"/>
    <w:rsid w:val="006A78B2"/>
    <w:rsid w:val="006B124A"/>
    <w:rsid w:val="006B372C"/>
    <w:rsid w:val="006B4059"/>
    <w:rsid w:val="006B454F"/>
    <w:rsid w:val="006B5AF7"/>
    <w:rsid w:val="006B7287"/>
    <w:rsid w:val="006C2E6F"/>
    <w:rsid w:val="006C5711"/>
    <w:rsid w:val="006D0385"/>
    <w:rsid w:val="006D1597"/>
    <w:rsid w:val="006D6256"/>
    <w:rsid w:val="006D7DF8"/>
    <w:rsid w:val="006E705A"/>
    <w:rsid w:val="006F01FD"/>
    <w:rsid w:val="006F305F"/>
    <w:rsid w:val="006F3D1D"/>
    <w:rsid w:val="006F5755"/>
    <w:rsid w:val="006F75EE"/>
    <w:rsid w:val="00702329"/>
    <w:rsid w:val="00702E24"/>
    <w:rsid w:val="0070365D"/>
    <w:rsid w:val="007057F7"/>
    <w:rsid w:val="007059B0"/>
    <w:rsid w:val="0071044E"/>
    <w:rsid w:val="00713C49"/>
    <w:rsid w:val="007172EC"/>
    <w:rsid w:val="0072144F"/>
    <w:rsid w:val="00723D62"/>
    <w:rsid w:val="00726FC6"/>
    <w:rsid w:val="00727CF0"/>
    <w:rsid w:val="00731E65"/>
    <w:rsid w:val="00733FBE"/>
    <w:rsid w:val="007347C8"/>
    <w:rsid w:val="00734B0C"/>
    <w:rsid w:val="00735CB7"/>
    <w:rsid w:val="0073689A"/>
    <w:rsid w:val="00736A52"/>
    <w:rsid w:val="0074000E"/>
    <w:rsid w:val="00743054"/>
    <w:rsid w:val="00746BB3"/>
    <w:rsid w:val="0074796E"/>
    <w:rsid w:val="00750227"/>
    <w:rsid w:val="00750438"/>
    <w:rsid w:val="007531AB"/>
    <w:rsid w:val="00753EE3"/>
    <w:rsid w:val="0075676F"/>
    <w:rsid w:val="00763FF7"/>
    <w:rsid w:val="0076458A"/>
    <w:rsid w:val="00764A9A"/>
    <w:rsid w:val="00765499"/>
    <w:rsid w:val="007674B0"/>
    <w:rsid w:val="0077243B"/>
    <w:rsid w:val="007730C5"/>
    <w:rsid w:val="00774DB4"/>
    <w:rsid w:val="00787F4D"/>
    <w:rsid w:val="0079099E"/>
    <w:rsid w:val="00794EFF"/>
    <w:rsid w:val="007A0C98"/>
    <w:rsid w:val="007A45ED"/>
    <w:rsid w:val="007A4A44"/>
    <w:rsid w:val="007A524A"/>
    <w:rsid w:val="007B00D1"/>
    <w:rsid w:val="007B1135"/>
    <w:rsid w:val="007B2F54"/>
    <w:rsid w:val="007B4125"/>
    <w:rsid w:val="007B698E"/>
    <w:rsid w:val="007B7B1D"/>
    <w:rsid w:val="007C01C2"/>
    <w:rsid w:val="007C02AC"/>
    <w:rsid w:val="007C1F7F"/>
    <w:rsid w:val="007C315F"/>
    <w:rsid w:val="007C4606"/>
    <w:rsid w:val="007C7F5F"/>
    <w:rsid w:val="007D14B3"/>
    <w:rsid w:val="007D16E6"/>
    <w:rsid w:val="007D373E"/>
    <w:rsid w:val="007D6288"/>
    <w:rsid w:val="007E218E"/>
    <w:rsid w:val="007E3B1B"/>
    <w:rsid w:val="007F1DF0"/>
    <w:rsid w:val="007F3A49"/>
    <w:rsid w:val="007F3C73"/>
    <w:rsid w:val="007F3E60"/>
    <w:rsid w:val="007F7FD0"/>
    <w:rsid w:val="00802767"/>
    <w:rsid w:val="00813595"/>
    <w:rsid w:val="00813FBE"/>
    <w:rsid w:val="0081623F"/>
    <w:rsid w:val="0081668C"/>
    <w:rsid w:val="0082113F"/>
    <w:rsid w:val="00822074"/>
    <w:rsid w:val="008242D1"/>
    <w:rsid w:val="00842FFF"/>
    <w:rsid w:val="00846FD8"/>
    <w:rsid w:val="00856E66"/>
    <w:rsid w:val="0085792B"/>
    <w:rsid w:val="0086761E"/>
    <w:rsid w:val="00870C70"/>
    <w:rsid w:val="008712EB"/>
    <w:rsid w:val="008722C9"/>
    <w:rsid w:val="0087279D"/>
    <w:rsid w:val="00872EA4"/>
    <w:rsid w:val="00873360"/>
    <w:rsid w:val="00875826"/>
    <w:rsid w:val="008778E2"/>
    <w:rsid w:val="00880555"/>
    <w:rsid w:val="008838AA"/>
    <w:rsid w:val="008857ED"/>
    <w:rsid w:val="00891F0E"/>
    <w:rsid w:val="00893352"/>
    <w:rsid w:val="00893A72"/>
    <w:rsid w:val="00893A7C"/>
    <w:rsid w:val="00895CAA"/>
    <w:rsid w:val="008960B0"/>
    <w:rsid w:val="008A1885"/>
    <w:rsid w:val="008A1D6F"/>
    <w:rsid w:val="008A2008"/>
    <w:rsid w:val="008A3A27"/>
    <w:rsid w:val="008A4C36"/>
    <w:rsid w:val="008B1B56"/>
    <w:rsid w:val="008B2527"/>
    <w:rsid w:val="008B47D9"/>
    <w:rsid w:val="008B4815"/>
    <w:rsid w:val="008B4E70"/>
    <w:rsid w:val="008B7589"/>
    <w:rsid w:val="008D2439"/>
    <w:rsid w:val="008D2895"/>
    <w:rsid w:val="008D49D0"/>
    <w:rsid w:val="008D5995"/>
    <w:rsid w:val="008E444D"/>
    <w:rsid w:val="008E577F"/>
    <w:rsid w:val="008E5A0C"/>
    <w:rsid w:val="008E5A42"/>
    <w:rsid w:val="008E7FC4"/>
    <w:rsid w:val="008F0854"/>
    <w:rsid w:val="008F0D34"/>
    <w:rsid w:val="008F2F93"/>
    <w:rsid w:val="008F3467"/>
    <w:rsid w:val="00903F4C"/>
    <w:rsid w:val="00910EE4"/>
    <w:rsid w:val="00912AF9"/>
    <w:rsid w:val="00913E4E"/>
    <w:rsid w:val="009238B6"/>
    <w:rsid w:val="00923D13"/>
    <w:rsid w:val="00923E18"/>
    <w:rsid w:val="009241AC"/>
    <w:rsid w:val="00924B22"/>
    <w:rsid w:val="00925487"/>
    <w:rsid w:val="00926FF1"/>
    <w:rsid w:val="009305AD"/>
    <w:rsid w:val="00930E92"/>
    <w:rsid w:val="009325DA"/>
    <w:rsid w:val="009337B8"/>
    <w:rsid w:val="00937335"/>
    <w:rsid w:val="00937A18"/>
    <w:rsid w:val="00941A85"/>
    <w:rsid w:val="00943EBC"/>
    <w:rsid w:val="009452E5"/>
    <w:rsid w:val="00946200"/>
    <w:rsid w:val="00951155"/>
    <w:rsid w:val="009550CB"/>
    <w:rsid w:val="00967EF6"/>
    <w:rsid w:val="0097347A"/>
    <w:rsid w:val="0097366C"/>
    <w:rsid w:val="00974EFD"/>
    <w:rsid w:val="009754AA"/>
    <w:rsid w:val="00975D04"/>
    <w:rsid w:val="00980742"/>
    <w:rsid w:val="0098288A"/>
    <w:rsid w:val="0098504A"/>
    <w:rsid w:val="00986339"/>
    <w:rsid w:val="00987EA3"/>
    <w:rsid w:val="009906E4"/>
    <w:rsid w:val="00990C21"/>
    <w:rsid w:val="00991921"/>
    <w:rsid w:val="00992837"/>
    <w:rsid w:val="009934CC"/>
    <w:rsid w:val="0099684B"/>
    <w:rsid w:val="00997F20"/>
    <w:rsid w:val="009A3D60"/>
    <w:rsid w:val="009A5CD3"/>
    <w:rsid w:val="009B03D7"/>
    <w:rsid w:val="009B089B"/>
    <w:rsid w:val="009B109F"/>
    <w:rsid w:val="009B30A6"/>
    <w:rsid w:val="009B59C2"/>
    <w:rsid w:val="009C7AE7"/>
    <w:rsid w:val="009D2C63"/>
    <w:rsid w:val="009D5DA4"/>
    <w:rsid w:val="009E150D"/>
    <w:rsid w:val="009E2073"/>
    <w:rsid w:val="009E4E2D"/>
    <w:rsid w:val="009E517F"/>
    <w:rsid w:val="009E5F8A"/>
    <w:rsid w:val="009E659D"/>
    <w:rsid w:val="009E7124"/>
    <w:rsid w:val="009F21BD"/>
    <w:rsid w:val="009F2E4A"/>
    <w:rsid w:val="009F5DDF"/>
    <w:rsid w:val="009F6DBE"/>
    <w:rsid w:val="009F7D4A"/>
    <w:rsid w:val="00A01403"/>
    <w:rsid w:val="00A03063"/>
    <w:rsid w:val="00A04BE8"/>
    <w:rsid w:val="00A04DB9"/>
    <w:rsid w:val="00A0680B"/>
    <w:rsid w:val="00A07199"/>
    <w:rsid w:val="00A0727C"/>
    <w:rsid w:val="00A11127"/>
    <w:rsid w:val="00A132FB"/>
    <w:rsid w:val="00A13F1B"/>
    <w:rsid w:val="00A204F9"/>
    <w:rsid w:val="00A20B83"/>
    <w:rsid w:val="00A246B5"/>
    <w:rsid w:val="00A25397"/>
    <w:rsid w:val="00A25935"/>
    <w:rsid w:val="00A272E7"/>
    <w:rsid w:val="00A27AB5"/>
    <w:rsid w:val="00A30343"/>
    <w:rsid w:val="00A31C78"/>
    <w:rsid w:val="00A33FF2"/>
    <w:rsid w:val="00A34587"/>
    <w:rsid w:val="00A34D34"/>
    <w:rsid w:val="00A35E7F"/>
    <w:rsid w:val="00A368E7"/>
    <w:rsid w:val="00A40B1A"/>
    <w:rsid w:val="00A410D9"/>
    <w:rsid w:val="00A419F1"/>
    <w:rsid w:val="00A52585"/>
    <w:rsid w:val="00A55C44"/>
    <w:rsid w:val="00A618D4"/>
    <w:rsid w:val="00A635D2"/>
    <w:rsid w:val="00A65AAD"/>
    <w:rsid w:val="00A671F0"/>
    <w:rsid w:val="00A702FF"/>
    <w:rsid w:val="00A73771"/>
    <w:rsid w:val="00A77F57"/>
    <w:rsid w:val="00A822F9"/>
    <w:rsid w:val="00A869D7"/>
    <w:rsid w:val="00A8770B"/>
    <w:rsid w:val="00AA12FE"/>
    <w:rsid w:val="00AA1414"/>
    <w:rsid w:val="00AA6F42"/>
    <w:rsid w:val="00AB0682"/>
    <w:rsid w:val="00AB1C04"/>
    <w:rsid w:val="00AB5A20"/>
    <w:rsid w:val="00AB6BB5"/>
    <w:rsid w:val="00AB7527"/>
    <w:rsid w:val="00AB799E"/>
    <w:rsid w:val="00AB7D0A"/>
    <w:rsid w:val="00AC17A3"/>
    <w:rsid w:val="00AC197B"/>
    <w:rsid w:val="00AC344E"/>
    <w:rsid w:val="00AD07CB"/>
    <w:rsid w:val="00AD2ED7"/>
    <w:rsid w:val="00AD32C8"/>
    <w:rsid w:val="00AD4D94"/>
    <w:rsid w:val="00AD619A"/>
    <w:rsid w:val="00AD69F5"/>
    <w:rsid w:val="00AE4601"/>
    <w:rsid w:val="00AF22FC"/>
    <w:rsid w:val="00AF41C2"/>
    <w:rsid w:val="00AF4C81"/>
    <w:rsid w:val="00B00391"/>
    <w:rsid w:val="00B03B4E"/>
    <w:rsid w:val="00B07578"/>
    <w:rsid w:val="00B07624"/>
    <w:rsid w:val="00B07EFC"/>
    <w:rsid w:val="00B1592C"/>
    <w:rsid w:val="00B17C72"/>
    <w:rsid w:val="00B2068E"/>
    <w:rsid w:val="00B23FF0"/>
    <w:rsid w:val="00B24B99"/>
    <w:rsid w:val="00B30529"/>
    <w:rsid w:val="00B30CB8"/>
    <w:rsid w:val="00B30D6D"/>
    <w:rsid w:val="00B334E8"/>
    <w:rsid w:val="00B35F3E"/>
    <w:rsid w:val="00B37FC4"/>
    <w:rsid w:val="00B41C35"/>
    <w:rsid w:val="00B44829"/>
    <w:rsid w:val="00B448AE"/>
    <w:rsid w:val="00B5194D"/>
    <w:rsid w:val="00B55D6C"/>
    <w:rsid w:val="00B57B2B"/>
    <w:rsid w:val="00B61A06"/>
    <w:rsid w:val="00B61E8F"/>
    <w:rsid w:val="00B645BE"/>
    <w:rsid w:val="00B66E3F"/>
    <w:rsid w:val="00B714D0"/>
    <w:rsid w:val="00B779D9"/>
    <w:rsid w:val="00B81005"/>
    <w:rsid w:val="00B82939"/>
    <w:rsid w:val="00B82C35"/>
    <w:rsid w:val="00B851D3"/>
    <w:rsid w:val="00B92686"/>
    <w:rsid w:val="00B92801"/>
    <w:rsid w:val="00B94A14"/>
    <w:rsid w:val="00B96B67"/>
    <w:rsid w:val="00BA1646"/>
    <w:rsid w:val="00BA546F"/>
    <w:rsid w:val="00BA6363"/>
    <w:rsid w:val="00BB265B"/>
    <w:rsid w:val="00BB3FCA"/>
    <w:rsid w:val="00BB4459"/>
    <w:rsid w:val="00BB54DA"/>
    <w:rsid w:val="00BB6AC6"/>
    <w:rsid w:val="00BB7312"/>
    <w:rsid w:val="00BC1092"/>
    <w:rsid w:val="00BC2D02"/>
    <w:rsid w:val="00BC31A3"/>
    <w:rsid w:val="00BC49BD"/>
    <w:rsid w:val="00BC5AE8"/>
    <w:rsid w:val="00BC6E14"/>
    <w:rsid w:val="00BD04F6"/>
    <w:rsid w:val="00BD6D13"/>
    <w:rsid w:val="00BD7B54"/>
    <w:rsid w:val="00BE1672"/>
    <w:rsid w:val="00BF070B"/>
    <w:rsid w:val="00BF222F"/>
    <w:rsid w:val="00BF2755"/>
    <w:rsid w:val="00BF3240"/>
    <w:rsid w:val="00BF36F7"/>
    <w:rsid w:val="00BF4667"/>
    <w:rsid w:val="00BF6D56"/>
    <w:rsid w:val="00C000A9"/>
    <w:rsid w:val="00C007C2"/>
    <w:rsid w:val="00C01B06"/>
    <w:rsid w:val="00C0478D"/>
    <w:rsid w:val="00C07E55"/>
    <w:rsid w:val="00C11689"/>
    <w:rsid w:val="00C12CC7"/>
    <w:rsid w:val="00C15B72"/>
    <w:rsid w:val="00C15E18"/>
    <w:rsid w:val="00C16D22"/>
    <w:rsid w:val="00C33B2E"/>
    <w:rsid w:val="00C33E36"/>
    <w:rsid w:val="00C346D5"/>
    <w:rsid w:val="00C35955"/>
    <w:rsid w:val="00C4122E"/>
    <w:rsid w:val="00C443CC"/>
    <w:rsid w:val="00C4617E"/>
    <w:rsid w:val="00C47BD1"/>
    <w:rsid w:val="00C5085E"/>
    <w:rsid w:val="00C523A3"/>
    <w:rsid w:val="00C539C2"/>
    <w:rsid w:val="00C53E4F"/>
    <w:rsid w:val="00C56ABC"/>
    <w:rsid w:val="00C57A1C"/>
    <w:rsid w:val="00C6131A"/>
    <w:rsid w:val="00C62C44"/>
    <w:rsid w:val="00C65428"/>
    <w:rsid w:val="00C65A16"/>
    <w:rsid w:val="00C70CCF"/>
    <w:rsid w:val="00C70D2E"/>
    <w:rsid w:val="00C72BC5"/>
    <w:rsid w:val="00C7371D"/>
    <w:rsid w:val="00C742F7"/>
    <w:rsid w:val="00C769BF"/>
    <w:rsid w:val="00C76F09"/>
    <w:rsid w:val="00C801D9"/>
    <w:rsid w:val="00C901B9"/>
    <w:rsid w:val="00C910E3"/>
    <w:rsid w:val="00C91A47"/>
    <w:rsid w:val="00C924AD"/>
    <w:rsid w:val="00C93416"/>
    <w:rsid w:val="00CA29F2"/>
    <w:rsid w:val="00CA32DF"/>
    <w:rsid w:val="00CA3F60"/>
    <w:rsid w:val="00CA5F35"/>
    <w:rsid w:val="00CC215A"/>
    <w:rsid w:val="00CC4A83"/>
    <w:rsid w:val="00CD4DC6"/>
    <w:rsid w:val="00CD5816"/>
    <w:rsid w:val="00CD6860"/>
    <w:rsid w:val="00CD7E58"/>
    <w:rsid w:val="00CE059E"/>
    <w:rsid w:val="00CE5963"/>
    <w:rsid w:val="00CE5E4C"/>
    <w:rsid w:val="00CE65E8"/>
    <w:rsid w:val="00CE6EBB"/>
    <w:rsid w:val="00CF0296"/>
    <w:rsid w:val="00CF0564"/>
    <w:rsid w:val="00CF0F2C"/>
    <w:rsid w:val="00CF3B9B"/>
    <w:rsid w:val="00CF74DB"/>
    <w:rsid w:val="00D00EB7"/>
    <w:rsid w:val="00D029EE"/>
    <w:rsid w:val="00D033E7"/>
    <w:rsid w:val="00D04268"/>
    <w:rsid w:val="00D0491E"/>
    <w:rsid w:val="00D05E49"/>
    <w:rsid w:val="00D13E17"/>
    <w:rsid w:val="00D151B9"/>
    <w:rsid w:val="00D157FE"/>
    <w:rsid w:val="00D1616A"/>
    <w:rsid w:val="00D164F2"/>
    <w:rsid w:val="00D16F60"/>
    <w:rsid w:val="00D27834"/>
    <w:rsid w:val="00D27929"/>
    <w:rsid w:val="00D3037B"/>
    <w:rsid w:val="00D30832"/>
    <w:rsid w:val="00D334A4"/>
    <w:rsid w:val="00D33CE8"/>
    <w:rsid w:val="00D3469F"/>
    <w:rsid w:val="00D34BDB"/>
    <w:rsid w:val="00D37FE8"/>
    <w:rsid w:val="00D40A64"/>
    <w:rsid w:val="00D4791E"/>
    <w:rsid w:val="00D50F28"/>
    <w:rsid w:val="00D52C95"/>
    <w:rsid w:val="00D57327"/>
    <w:rsid w:val="00D64C5C"/>
    <w:rsid w:val="00D64EC3"/>
    <w:rsid w:val="00D67A17"/>
    <w:rsid w:val="00D67A4F"/>
    <w:rsid w:val="00D67E84"/>
    <w:rsid w:val="00D71CB3"/>
    <w:rsid w:val="00D723B4"/>
    <w:rsid w:val="00D76CE3"/>
    <w:rsid w:val="00D8073B"/>
    <w:rsid w:val="00D811CF"/>
    <w:rsid w:val="00D836EB"/>
    <w:rsid w:val="00D83D8C"/>
    <w:rsid w:val="00D8443A"/>
    <w:rsid w:val="00D907CC"/>
    <w:rsid w:val="00D91CA9"/>
    <w:rsid w:val="00D93EE1"/>
    <w:rsid w:val="00D94DEB"/>
    <w:rsid w:val="00D960CF"/>
    <w:rsid w:val="00D962BB"/>
    <w:rsid w:val="00D96398"/>
    <w:rsid w:val="00D97A6B"/>
    <w:rsid w:val="00D97BA7"/>
    <w:rsid w:val="00DA2BA8"/>
    <w:rsid w:val="00DA3687"/>
    <w:rsid w:val="00DA43D8"/>
    <w:rsid w:val="00DA65FB"/>
    <w:rsid w:val="00DB2438"/>
    <w:rsid w:val="00DB28EA"/>
    <w:rsid w:val="00DB57F4"/>
    <w:rsid w:val="00DB630B"/>
    <w:rsid w:val="00DB79EE"/>
    <w:rsid w:val="00DC4CBD"/>
    <w:rsid w:val="00DC6F18"/>
    <w:rsid w:val="00DC72FF"/>
    <w:rsid w:val="00DC79B0"/>
    <w:rsid w:val="00DD1A8F"/>
    <w:rsid w:val="00DD1BD6"/>
    <w:rsid w:val="00DD3350"/>
    <w:rsid w:val="00DD7116"/>
    <w:rsid w:val="00DE14FB"/>
    <w:rsid w:val="00DE3BB3"/>
    <w:rsid w:val="00DE630E"/>
    <w:rsid w:val="00DF29E9"/>
    <w:rsid w:val="00DF39FD"/>
    <w:rsid w:val="00DF4339"/>
    <w:rsid w:val="00DF6512"/>
    <w:rsid w:val="00DF6DF8"/>
    <w:rsid w:val="00E04BB9"/>
    <w:rsid w:val="00E05E3A"/>
    <w:rsid w:val="00E06859"/>
    <w:rsid w:val="00E104DA"/>
    <w:rsid w:val="00E11603"/>
    <w:rsid w:val="00E1202A"/>
    <w:rsid w:val="00E12C03"/>
    <w:rsid w:val="00E13779"/>
    <w:rsid w:val="00E1470A"/>
    <w:rsid w:val="00E31AFF"/>
    <w:rsid w:val="00E321F7"/>
    <w:rsid w:val="00E34FBD"/>
    <w:rsid w:val="00E35A4E"/>
    <w:rsid w:val="00E36990"/>
    <w:rsid w:val="00E37804"/>
    <w:rsid w:val="00E37989"/>
    <w:rsid w:val="00E46662"/>
    <w:rsid w:val="00E4709D"/>
    <w:rsid w:val="00E57994"/>
    <w:rsid w:val="00E6071F"/>
    <w:rsid w:val="00E630C6"/>
    <w:rsid w:val="00E65C2E"/>
    <w:rsid w:val="00E66140"/>
    <w:rsid w:val="00E7205E"/>
    <w:rsid w:val="00E72974"/>
    <w:rsid w:val="00E74263"/>
    <w:rsid w:val="00E76E77"/>
    <w:rsid w:val="00E83763"/>
    <w:rsid w:val="00E8611E"/>
    <w:rsid w:val="00E90743"/>
    <w:rsid w:val="00E93B0F"/>
    <w:rsid w:val="00E940B3"/>
    <w:rsid w:val="00EA251B"/>
    <w:rsid w:val="00EA3FF4"/>
    <w:rsid w:val="00EA56A2"/>
    <w:rsid w:val="00EA7A7E"/>
    <w:rsid w:val="00EB039E"/>
    <w:rsid w:val="00EB3E08"/>
    <w:rsid w:val="00EC5085"/>
    <w:rsid w:val="00EC5C0D"/>
    <w:rsid w:val="00EC6A93"/>
    <w:rsid w:val="00EC772E"/>
    <w:rsid w:val="00EC78F7"/>
    <w:rsid w:val="00ED34C0"/>
    <w:rsid w:val="00ED3DE8"/>
    <w:rsid w:val="00ED406D"/>
    <w:rsid w:val="00ED5B14"/>
    <w:rsid w:val="00ED735A"/>
    <w:rsid w:val="00EE008F"/>
    <w:rsid w:val="00EE48AB"/>
    <w:rsid w:val="00EE5261"/>
    <w:rsid w:val="00EF2D01"/>
    <w:rsid w:val="00EF316B"/>
    <w:rsid w:val="00EF3310"/>
    <w:rsid w:val="00EF33AB"/>
    <w:rsid w:val="00EF3C7E"/>
    <w:rsid w:val="00EF55BC"/>
    <w:rsid w:val="00F01A63"/>
    <w:rsid w:val="00F01A6D"/>
    <w:rsid w:val="00F04510"/>
    <w:rsid w:val="00F0594B"/>
    <w:rsid w:val="00F05AD3"/>
    <w:rsid w:val="00F06192"/>
    <w:rsid w:val="00F07DC7"/>
    <w:rsid w:val="00F10300"/>
    <w:rsid w:val="00F10E3A"/>
    <w:rsid w:val="00F11A0D"/>
    <w:rsid w:val="00F12555"/>
    <w:rsid w:val="00F12591"/>
    <w:rsid w:val="00F1308B"/>
    <w:rsid w:val="00F20442"/>
    <w:rsid w:val="00F21906"/>
    <w:rsid w:val="00F243BE"/>
    <w:rsid w:val="00F301A2"/>
    <w:rsid w:val="00F30F4B"/>
    <w:rsid w:val="00F31448"/>
    <w:rsid w:val="00F336C9"/>
    <w:rsid w:val="00F36E63"/>
    <w:rsid w:val="00F37BC3"/>
    <w:rsid w:val="00F37F3A"/>
    <w:rsid w:val="00F40992"/>
    <w:rsid w:val="00F41E83"/>
    <w:rsid w:val="00F42A10"/>
    <w:rsid w:val="00F4367E"/>
    <w:rsid w:val="00F44D6B"/>
    <w:rsid w:val="00F466AF"/>
    <w:rsid w:val="00F46772"/>
    <w:rsid w:val="00F47CAE"/>
    <w:rsid w:val="00F47D40"/>
    <w:rsid w:val="00F510BF"/>
    <w:rsid w:val="00F52EAD"/>
    <w:rsid w:val="00F55C8D"/>
    <w:rsid w:val="00F56DC3"/>
    <w:rsid w:val="00F61FC5"/>
    <w:rsid w:val="00F719F0"/>
    <w:rsid w:val="00F72A2B"/>
    <w:rsid w:val="00F73961"/>
    <w:rsid w:val="00F75A03"/>
    <w:rsid w:val="00F76378"/>
    <w:rsid w:val="00F76891"/>
    <w:rsid w:val="00F87927"/>
    <w:rsid w:val="00F90B02"/>
    <w:rsid w:val="00F94724"/>
    <w:rsid w:val="00FA3CCE"/>
    <w:rsid w:val="00FA5FE8"/>
    <w:rsid w:val="00FB47D1"/>
    <w:rsid w:val="00FB6D10"/>
    <w:rsid w:val="00FC211A"/>
    <w:rsid w:val="00FC4A51"/>
    <w:rsid w:val="00FC5189"/>
    <w:rsid w:val="00FC5383"/>
    <w:rsid w:val="00FC5B8F"/>
    <w:rsid w:val="00FC7DC5"/>
    <w:rsid w:val="00FD0DA5"/>
    <w:rsid w:val="00FD19BC"/>
    <w:rsid w:val="00FD1F59"/>
    <w:rsid w:val="00FD2C3A"/>
    <w:rsid w:val="00FE03B8"/>
    <w:rsid w:val="00FE29C2"/>
    <w:rsid w:val="00FE318F"/>
    <w:rsid w:val="00FE3A26"/>
    <w:rsid w:val="00FE78DC"/>
    <w:rsid w:val="00FF05B9"/>
    <w:rsid w:val="00FF11C6"/>
    <w:rsid w:val="00FF1819"/>
    <w:rsid w:val="00FF3C26"/>
    <w:rsid w:val="00FF4D0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FDE75-AFC7-476C-A6AB-37D52F2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DD7116"/>
  </w:style>
  <w:style w:type="paragraph" w:styleId="BalloonText">
    <w:name w:val="Balloon Text"/>
    <w:basedOn w:val="Normal"/>
    <w:link w:val="BalloonTextChar"/>
    <w:uiPriority w:val="99"/>
    <w:semiHidden/>
    <w:unhideWhenUsed/>
    <w:rsid w:val="004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New%20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New%20&#1051;&#1080;&#1089;&#1090;%20Microsoft%20Excel%20(2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New%20&#1051;&#1080;&#1089;&#1090;%20Microsoft%20Excel%20(2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New%20&#1051;&#1080;&#1089;&#1090;%20Microsoft%20Excel%20(2)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Лист2!$C$4:$C$7</c:f>
              <c:strCache>
                <c:ptCount val="4"/>
                <c:pt idx="0">
                  <c:v>Թեժ գիծ</c:v>
                </c:pt>
                <c:pt idx="1">
                  <c:v>Սոցիալական ցանցեր </c:v>
                </c:pt>
                <c:pt idx="2">
                  <c:v>ԶԼՄ-ներ </c:v>
                </c:pt>
                <c:pt idx="3">
                  <c:v>ՀՀ ԱՆ ՀՎԿԱԿ*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34</c:v>
                </c:pt>
                <c:pt idx="1">
                  <c:v>22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F-4FFD-823A-179598E4D7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74894336"/>
        <c:axId val="261921536"/>
      </c:barChart>
      <c:catAx>
        <c:axId val="274894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261921536"/>
        <c:crosses val="autoZero"/>
        <c:auto val="1"/>
        <c:lblAlgn val="ctr"/>
        <c:lblOffset val="100"/>
        <c:noMultiLvlLbl val="0"/>
      </c:catAx>
      <c:valAx>
        <c:axId val="261921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4894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265507436570427"/>
          <c:y val="4.1666666666666664E-2"/>
          <c:w val="0.53678937007874017"/>
          <c:h val="0.89814814814814814"/>
        </c:manualLayout>
      </c:layout>
      <c:bar3D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Sheet2!$C$5:$C$9</c:f>
              <c:strCache>
                <c:ptCount val="5"/>
                <c:pt idx="0">
                  <c:v>Հանրային սննդի օբեկտ</c:v>
                </c:pt>
                <c:pt idx="1">
                  <c:v>Արտադրություն</c:v>
                </c:pt>
                <c:pt idx="2">
                  <c:v>Իրացման ցանց</c:v>
                </c:pt>
                <c:pt idx="3">
                  <c:v>Սպանդանոց</c:v>
                </c:pt>
                <c:pt idx="4">
                  <c:v>Հիվանդության կանխարգելում</c:v>
                </c:pt>
              </c:strCache>
            </c:strRef>
          </c:cat>
          <c:val>
            <c:numRef>
              <c:f>Sheet2!$D$5:$D$9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FE03-4DD5-964A-13095F19D89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Sheet2!$C$5:$C$9</c:f>
              <c:strCache>
                <c:ptCount val="5"/>
                <c:pt idx="0">
                  <c:v>Հանրային սննդի օբեկտ</c:v>
                </c:pt>
                <c:pt idx="1">
                  <c:v>Արտադրություն</c:v>
                </c:pt>
                <c:pt idx="2">
                  <c:v>Իրացման ցանց</c:v>
                </c:pt>
                <c:pt idx="3">
                  <c:v>Սպանդանոց</c:v>
                </c:pt>
                <c:pt idx="4">
                  <c:v>Հիվանդության կանխարգելում</c:v>
                </c:pt>
              </c:strCache>
            </c:strRef>
          </c:cat>
          <c:val>
            <c:numRef>
              <c:f>Sheet2!$E$5:$E$9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E03-4DD5-964A-13095F19D89D}"/>
            </c:ext>
          </c:extLst>
        </c:ser>
        <c:ser>
          <c:idx val="2"/>
          <c:order val="2"/>
          <c:invertIfNegative val="0"/>
          <c:dLbls>
            <c:dLbl>
              <c:idx val="1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ED-45BB-B636-27A2331EF516}"/>
                </c:ext>
              </c:extLst>
            </c:dLbl>
            <c:dLbl>
              <c:idx val="2"/>
              <c:layout>
                <c:manualLayout>
                  <c:x val="0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ED-45BB-B636-27A2331EF516}"/>
                </c:ext>
              </c:extLst>
            </c:dLbl>
            <c:dLbl>
              <c:idx val="3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03-4DD5-964A-13095F19D89D}"/>
                </c:ext>
              </c:extLst>
            </c:dLbl>
            <c:dLbl>
              <c:idx val="4"/>
              <c:layout>
                <c:manualLayout>
                  <c:x val="-9.470810563114446E-17"/>
                  <c:y val="-9.25907699037620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822291101640192E-2"/>
                      <c:h val="6.39814814814814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DED-45BB-B636-27A2331EF5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Sheet2!$C$5:$C$9</c:f>
              <c:strCache>
                <c:ptCount val="5"/>
                <c:pt idx="0">
                  <c:v>Հանրային սննդի օբեկտ</c:v>
                </c:pt>
                <c:pt idx="1">
                  <c:v>Արտադրություն</c:v>
                </c:pt>
                <c:pt idx="2">
                  <c:v>Իրացման ցանց</c:v>
                </c:pt>
                <c:pt idx="3">
                  <c:v>Սպանդանոց</c:v>
                </c:pt>
                <c:pt idx="4">
                  <c:v>Հիվանդության կանխարգելում</c:v>
                </c:pt>
              </c:strCache>
            </c:strRef>
          </c:cat>
          <c:val>
            <c:numRef>
              <c:f>Sheet2!$F$5:$F$9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38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03-4DD5-964A-13095F19D8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4891776"/>
        <c:axId val="262373952"/>
        <c:axId val="0"/>
      </c:bar3DChart>
      <c:catAx>
        <c:axId val="2748917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62373952"/>
        <c:crosses val="autoZero"/>
        <c:auto val="1"/>
        <c:lblAlgn val="ctr"/>
        <c:lblOffset val="100"/>
        <c:noMultiLvlLbl val="0"/>
      </c:catAx>
      <c:valAx>
        <c:axId val="262373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4891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4788536946901E-2"/>
          <c:y val="0.10358108469390839"/>
          <c:w val="0.81403509140796648"/>
          <c:h val="0.7109311879493324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E6E1-43AA-B17B-6AABC5C26BC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6E1-43AA-B17B-6AABC5C26BC4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E6E1-43AA-B17B-6AABC5C26BC4}"/>
              </c:ext>
            </c:extLst>
          </c:dPt>
          <c:dLbls>
            <c:dLbl>
              <c:idx val="0"/>
              <c:layout>
                <c:manualLayout>
                  <c:x val="1.2077294685990361E-2"/>
                  <c:y val="0.16425120772946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E1-43AA-B17B-6AABC5C26BC4}"/>
                </c:ext>
              </c:extLst>
            </c:dLbl>
            <c:dLbl>
              <c:idx val="1"/>
              <c:layout>
                <c:manualLayout>
                  <c:x val="2.6712503328388298E-2"/>
                  <c:y val="1.4893301380805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E1-43AA-B17B-6AABC5C26BC4}"/>
                </c:ext>
              </c:extLst>
            </c:dLbl>
            <c:dLbl>
              <c:idx val="2"/>
              <c:layout>
                <c:manualLayout>
                  <c:x val="1.1207172590457892E-2"/>
                  <c:y val="1.180986123413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E1-43AA-B17B-6AABC5C26B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Лист3!$C$4:$C$6</c:f>
              <c:strCache>
                <c:ptCount val="3"/>
                <c:pt idx="0">
                  <c:v>Սննդամթերքի անվտանգություն</c:v>
                </c:pt>
                <c:pt idx="1">
                  <c:v>Անասնաբուժություն</c:v>
                </c:pt>
                <c:pt idx="2">
                  <c:v>Բուսասանիտարիա</c:v>
                </c:pt>
              </c:strCache>
            </c:strRef>
          </c:cat>
          <c:val>
            <c:numRef>
              <c:f>Лист3!$D$4:$D$6</c:f>
              <c:numCache>
                <c:formatCode>General</c:formatCode>
                <c:ptCount val="3"/>
                <c:pt idx="0">
                  <c:v>54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E1-43AA-B17B-6AABC5C26B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0499840"/>
        <c:axId val="262375680"/>
        <c:axId val="268681216"/>
      </c:bar3DChart>
      <c:catAx>
        <c:axId val="27049984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62375680"/>
        <c:crosses val="autoZero"/>
        <c:auto val="1"/>
        <c:lblAlgn val="ctr"/>
        <c:lblOffset val="100"/>
        <c:noMultiLvlLbl val="0"/>
      </c:catAx>
      <c:valAx>
        <c:axId val="262375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0499840"/>
        <c:crosses val="autoZero"/>
        <c:crossBetween val="between"/>
      </c:valAx>
      <c:serAx>
        <c:axId val="268681216"/>
        <c:scaling>
          <c:orientation val="minMax"/>
        </c:scaling>
        <c:delete val="1"/>
        <c:axPos val="b"/>
        <c:majorTickMark val="out"/>
        <c:minorTickMark val="none"/>
        <c:tickLblPos val="nextTo"/>
        <c:crossAx val="262375680"/>
        <c:crosses val="autoZero"/>
      </c:serAx>
    </c:plotArea>
    <c:legend>
      <c:legendPos val="t"/>
      <c:layout>
        <c:manualLayout>
          <c:xMode val="edge"/>
          <c:yMode val="edge"/>
          <c:x val="6.5318024007806298E-3"/>
          <c:y val="0.87513536007290493"/>
          <c:w val="0.99346824637574505"/>
          <c:h val="0.11325052481814438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94518557081195E-2"/>
          <c:y val="2.4985309672112055E-4"/>
          <c:w val="0.91059798817336834"/>
          <c:h val="0.4878861110103172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Sheet3!$B$3:$B$13</c:f>
              <c:strCache>
                <c:ptCount val="11"/>
                <c:pt idx="0">
                  <c:v>Թունավորումներ</c:v>
                </c:pt>
                <c:pt idx="1">
                  <c:v>Անորակ, վտանգավոր սննդամթերք</c:v>
                </c:pt>
                <c:pt idx="2">
                  <c:v>Սանիտարահիգիենիկ նորմերի խախտումներ</c:v>
                </c:pt>
                <c:pt idx="3">
                  <c:v>Օտար մարմին սննդամթերքի մեջ</c:v>
                </c:pt>
                <c:pt idx="4">
                  <c:v>Ուղեկցող փաստաթղթերի բացակայություն</c:v>
                </c:pt>
                <c:pt idx="5">
                  <c:v>Ժամկետանց սննդամթերք</c:v>
                </c:pt>
                <c:pt idx="6">
                  <c:v>Մակնշման խախտում</c:v>
                </c:pt>
                <c:pt idx="7">
                  <c:v>Պահման պայմանների խախտում </c:v>
                </c:pt>
                <c:pt idx="8">
                  <c:v>Ապագայի սննդամթերք</c:v>
                </c:pt>
                <c:pt idx="9">
                  <c:v>Տեղեկատվության ճշտում</c:v>
                </c:pt>
                <c:pt idx="10">
                  <c:v>Ծագման կեղծում</c:v>
                </c:pt>
              </c:strCache>
            </c:strRef>
          </c:cat>
          <c:val>
            <c:numRef>
              <c:f>Sheet3!$C$3:$C$13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2B30-4DD1-8369-CA0C3F8610E1}"/>
            </c:ext>
          </c:extLst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1.96772924045651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30-4DD1-8369-CA0C3F8610E1}"/>
                </c:ext>
              </c:extLst>
            </c:dLbl>
            <c:dLbl>
              <c:idx val="1"/>
              <c:layout>
                <c:manualLayout>
                  <c:x val="3.9354584809130266E-3"/>
                  <c:y val="-6.7476383265856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30-4DD1-8369-CA0C3F8610E1}"/>
                </c:ext>
              </c:extLst>
            </c:dLbl>
            <c:dLbl>
              <c:idx val="2"/>
              <c:layout>
                <c:manualLayout>
                  <c:x val="5.9031877213695395E-3"/>
                  <c:y val="-3.09263184000485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30-4DD1-8369-CA0C3F8610E1}"/>
                </c:ext>
              </c:extLst>
            </c:dLbl>
            <c:dLbl>
              <c:idx val="7"/>
              <c:layout>
                <c:manualLayout>
                  <c:x val="3.9354584809129546E-3"/>
                  <c:y val="-2.02429149797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30-4DD1-8369-CA0C3F8610E1}"/>
                </c:ext>
              </c:extLst>
            </c:dLbl>
            <c:dLbl>
              <c:idx val="8"/>
              <c:layout>
                <c:manualLayout>
                  <c:x val="5.3754293575040239E-3"/>
                  <c:y val="-1.7170676246114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30-4DD1-8369-CA0C3F8610E1}"/>
                </c:ext>
              </c:extLst>
            </c:dLbl>
            <c:dLbl>
              <c:idx val="10"/>
              <c:layout>
                <c:manualLayout>
                  <c:x val="-1.4429847735182047E-16"/>
                  <c:y val="-2.361673414304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30-4DD1-8369-CA0C3F8610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Sheet3!$B$3:$B$13</c:f>
              <c:strCache>
                <c:ptCount val="11"/>
                <c:pt idx="0">
                  <c:v>Թունավորումներ</c:v>
                </c:pt>
                <c:pt idx="1">
                  <c:v>Անորակ, վտանգավոր սննդամթերք</c:v>
                </c:pt>
                <c:pt idx="2">
                  <c:v>Սանիտարահիգիենիկ նորմերի խախտումներ</c:v>
                </c:pt>
                <c:pt idx="3">
                  <c:v>Օտար մարմին սննդամթերքի մեջ</c:v>
                </c:pt>
                <c:pt idx="4">
                  <c:v>Ուղեկցող փաստաթղթերի բացակայություն</c:v>
                </c:pt>
                <c:pt idx="5">
                  <c:v>Ժամկետանց սննդամթերք</c:v>
                </c:pt>
                <c:pt idx="6">
                  <c:v>Մակնշման խախտում</c:v>
                </c:pt>
                <c:pt idx="7">
                  <c:v>Պահման պայմանների խախտում </c:v>
                </c:pt>
                <c:pt idx="8">
                  <c:v>Ապագայի սննդամթերք</c:v>
                </c:pt>
                <c:pt idx="9">
                  <c:v>Տեղեկատվության ճշտում</c:v>
                </c:pt>
                <c:pt idx="10">
                  <c:v>Ծագման կեղծում</c:v>
                </c:pt>
              </c:strCache>
            </c:strRef>
          </c:cat>
          <c:val>
            <c:numRef>
              <c:f>Sheet3!$D$3:$D$13</c:f>
              <c:numCache>
                <c:formatCode>General</c:formatCode>
                <c:ptCount val="11"/>
                <c:pt idx="0">
                  <c:v>3</c:v>
                </c:pt>
                <c:pt idx="1">
                  <c:v>19</c:v>
                </c:pt>
                <c:pt idx="2">
                  <c:v>14</c:v>
                </c:pt>
                <c:pt idx="3">
                  <c:v>9</c:v>
                </c:pt>
                <c:pt idx="4">
                  <c:v>2</c:v>
                </c:pt>
                <c:pt idx="5">
                  <c:v>9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30-4DD1-8369-CA0C3F8610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66219008"/>
        <c:axId val="262377408"/>
        <c:axId val="0"/>
      </c:bar3DChart>
      <c:catAx>
        <c:axId val="2662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62377408"/>
        <c:crosses val="autoZero"/>
        <c:auto val="0"/>
        <c:lblAlgn val="ctr"/>
        <c:lblOffset val="100"/>
        <c:noMultiLvlLbl val="0"/>
      </c:catAx>
      <c:valAx>
        <c:axId val="26237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6219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650F-62FC-4761-B1B5-10F079E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Matevosyan Lilit</dc:creator>
  <cp:keywords>https:/mul2-fsss.gov.am/tasks/586007/oneclick/2023 2-rderamsyak kataroxakan.docx?token=77a1aced56f4aa5233d45b4964b92649</cp:keywords>
  <cp:lastModifiedBy>SSFS</cp:lastModifiedBy>
  <cp:revision>2</cp:revision>
  <cp:lastPrinted>2023-09-08T10:49:00Z</cp:lastPrinted>
  <dcterms:created xsi:type="dcterms:W3CDTF">2024-01-29T10:29:00Z</dcterms:created>
  <dcterms:modified xsi:type="dcterms:W3CDTF">2024-01-29T10:29:00Z</dcterms:modified>
</cp:coreProperties>
</file>